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04ADB" w14:textId="3B1E46AF"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9B600B">
        <w:rPr>
          <w:rFonts w:ascii="Arial" w:eastAsia="Times New Roman" w:hAnsi="Arial"/>
          <w:b/>
          <w:bCs/>
          <w:sz w:val="24"/>
          <w:szCs w:val="24"/>
        </w:rPr>
        <w:t>9</w:t>
      </w:r>
      <w:r>
        <w:rPr>
          <w:rFonts w:ascii="Arial" w:eastAsia="Times New Roman" w:hAnsi="Arial"/>
          <w:b/>
          <w:bCs/>
          <w:sz w:val="24"/>
          <w:szCs w:val="24"/>
        </w:rPr>
        <w:t>-e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FE6126" w:rsidRPr="00FE6126">
        <w:rPr>
          <w:rFonts w:ascii="Arial" w:hAnsi="Arial" w:cs="Arial"/>
          <w:b/>
          <w:bCs/>
          <w:color w:val="000000" w:themeColor="text1"/>
          <w:sz w:val="26"/>
          <w:szCs w:val="26"/>
        </w:rPr>
        <w:t>2207274</w:t>
      </w:r>
    </w:p>
    <w:p w14:paraId="110EB4B6" w14:textId="07086151" w:rsidR="00783B93" w:rsidRPr="00C360F3" w:rsidRDefault="00AD093C" w:rsidP="00367FB8">
      <w:pPr>
        <w:widowControl w:val="0"/>
        <w:tabs>
          <w:tab w:val="right" w:pos="9639"/>
        </w:tabs>
        <w:spacing w:after="0"/>
        <w:rPr>
          <w:rFonts w:ascii="Arial" w:eastAsia="Times New Roman" w:hAnsi="Arial"/>
          <w:b/>
          <w:bCs/>
          <w:i/>
          <w:iCs/>
          <w:sz w:val="24"/>
          <w:szCs w:val="24"/>
          <w:lang w:val="en-US"/>
        </w:rPr>
      </w:pPr>
      <w:r>
        <w:rPr>
          <w:rFonts w:ascii="Arial" w:hAnsi="Arial"/>
          <w:b/>
          <w:bCs/>
          <w:sz w:val="24"/>
          <w:szCs w:val="24"/>
          <w:lang w:eastAsia="zh-CN"/>
        </w:rPr>
        <w:t xml:space="preserve">E-Meeting, </w:t>
      </w:r>
      <w:r w:rsidR="009B600B">
        <w:rPr>
          <w:rFonts w:ascii="Arial" w:hAnsi="Arial"/>
          <w:b/>
          <w:noProof/>
          <w:sz w:val="24"/>
        </w:rPr>
        <w:t>Aug</w:t>
      </w:r>
      <w:r w:rsidR="009B600B" w:rsidRPr="002B584B">
        <w:rPr>
          <w:rFonts w:ascii="Arial" w:hAnsi="Arial"/>
          <w:b/>
          <w:noProof/>
          <w:sz w:val="24"/>
        </w:rPr>
        <w:t xml:space="preserve"> </w:t>
      </w:r>
      <w:r w:rsidR="009B600B">
        <w:rPr>
          <w:rFonts w:ascii="Arial" w:hAnsi="Arial"/>
          <w:b/>
          <w:noProof/>
          <w:sz w:val="24"/>
        </w:rPr>
        <w:t>17</w:t>
      </w:r>
      <w:r w:rsidR="009B600B" w:rsidRPr="002B584B">
        <w:rPr>
          <w:rFonts w:ascii="Arial" w:hAnsi="Arial"/>
          <w:b/>
          <w:noProof/>
          <w:sz w:val="24"/>
        </w:rPr>
        <w:t xml:space="preserve"> – </w:t>
      </w:r>
      <w:r w:rsidR="009B600B">
        <w:rPr>
          <w:rFonts w:ascii="Arial" w:hAnsi="Arial"/>
          <w:b/>
          <w:noProof/>
          <w:sz w:val="24"/>
        </w:rPr>
        <w:t>29</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74760AA2"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9B61ED">
        <w:rPr>
          <w:rFonts w:ascii="Arial" w:eastAsia="MS Mincho" w:hAnsi="Arial" w:cs="Arial"/>
          <w:b/>
          <w:bCs/>
          <w:sz w:val="24"/>
          <w:szCs w:val="24"/>
        </w:rPr>
        <w:t>7</w:t>
      </w:r>
      <w:r w:rsidR="00BD21A1">
        <w:rPr>
          <w:rFonts w:ascii="Arial" w:eastAsia="MS Mincho" w:hAnsi="Arial" w:cs="Arial"/>
          <w:b/>
          <w:bCs/>
          <w:sz w:val="24"/>
          <w:szCs w:val="24"/>
        </w:rPr>
        <w:t>.</w:t>
      </w:r>
      <w:r w:rsidR="00632657">
        <w:rPr>
          <w:rFonts w:ascii="Arial" w:eastAsia="MS Mincho" w:hAnsi="Arial" w:cs="Arial"/>
          <w:b/>
          <w:bCs/>
          <w:sz w:val="24"/>
          <w:szCs w:val="24"/>
        </w:rPr>
        <w:t>3</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21C8A153"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632657" w:rsidRPr="00632657">
        <w:rPr>
          <w:rFonts w:ascii="Arial" w:eastAsia="Times New Roman" w:hAnsi="Arial" w:cs="Arial"/>
          <w:b/>
          <w:bCs/>
          <w:sz w:val="24"/>
        </w:rPr>
        <w:t>Discussion on network verified UE location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030B12C5" w14:textId="19C1D09C" w:rsidR="009B61ED" w:rsidRDefault="009B61ED" w:rsidP="009B61ED">
      <w:pPr>
        <w:rPr>
          <w:sz w:val="22"/>
          <w:szCs w:val="22"/>
          <w:lang w:val="en-US"/>
        </w:rPr>
      </w:pPr>
      <w:r>
        <w:rPr>
          <w:sz w:val="22"/>
          <w:szCs w:val="22"/>
        </w:rPr>
        <w:t xml:space="preserve">For Rel-18 </w:t>
      </w:r>
      <w:r w:rsidRPr="007D6D3B">
        <w:rPr>
          <w:sz w:val="22"/>
          <w:szCs w:val="22"/>
        </w:rPr>
        <w:t xml:space="preserve">NR </w:t>
      </w:r>
      <w:r>
        <w:rPr>
          <w:sz w:val="22"/>
          <w:szCs w:val="22"/>
        </w:rPr>
        <w:t>NTN</w:t>
      </w:r>
      <w:r w:rsidRPr="007D6D3B">
        <w:rPr>
          <w:sz w:val="22"/>
          <w:szCs w:val="22"/>
        </w:rPr>
        <w:t xml:space="preserve"> enhancements</w:t>
      </w:r>
      <w:r>
        <w:rPr>
          <w:sz w:val="22"/>
          <w:szCs w:val="22"/>
        </w:rPr>
        <w:t xml:space="preserve"> [1], one objective is to </w:t>
      </w:r>
      <w:r w:rsidR="00632657">
        <w:rPr>
          <w:sz w:val="22"/>
          <w:szCs w:val="22"/>
        </w:rPr>
        <w:t>consider how to verify UE location</w:t>
      </w:r>
      <w:r>
        <w:rPr>
          <w:sz w:val="22"/>
          <w:szCs w:val="22"/>
        </w:rPr>
        <w:t xml:space="preserve"> as described below</w:t>
      </w:r>
      <w:r>
        <w:rPr>
          <w:sz w:val="22"/>
          <w:szCs w:val="22"/>
          <w:lang w:val="en-US"/>
        </w:rPr>
        <w:t>.</w:t>
      </w:r>
    </w:p>
    <w:tbl>
      <w:tblPr>
        <w:tblStyle w:val="TableGrid"/>
        <w:tblW w:w="0" w:type="auto"/>
        <w:tblLook w:val="04A0" w:firstRow="1" w:lastRow="0" w:firstColumn="1" w:lastColumn="0" w:noHBand="0" w:noVBand="1"/>
      </w:tblPr>
      <w:tblGrid>
        <w:gridCol w:w="9016"/>
      </w:tblGrid>
      <w:tr w:rsidR="009B61ED" w14:paraId="1750A5DC" w14:textId="77777777" w:rsidTr="00F9192D">
        <w:tc>
          <w:tcPr>
            <w:tcW w:w="9016" w:type="dxa"/>
          </w:tcPr>
          <w:p w14:paraId="0E0C5CF1" w14:textId="77777777" w:rsidR="00632657" w:rsidRPr="00134B7D" w:rsidRDefault="00632657" w:rsidP="00632657">
            <w:pPr>
              <w:spacing w:after="0"/>
              <w:rPr>
                <w:bCs/>
              </w:rPr>
            </w:pPr>
            <w:r w:rsidRPr="00134B7D">
              <w:rPr>
                <w:bCs/>
              </w:rPr>
              <w:t>4.1.3</w:t>
            </w:r>
            <w:r w:rsidRPr="00134B7D">
              <w:rPr>
                <w:bCs/>
              </w:rPr>
              <w:tab/>
              <w:t>Network verified UE location</w:t>
            </w:r>
          </w:p>
          <w:p w14:paraId="0B564340" w14:textId="77777777" w:rsidR="00632657" w:rsidRPr="00134B7D" w:rsidRDefault="00632657" w:rsidP="00632657">
            <w:pPr>
              <w:spacing w:after="0"/>
              <w:rPr>
                <w:bCs/>
              </w:rPr>
            </w:pPr>
          </w:p>
          <w:p w14:paraId="53A5F74B" w14:textId="77777777" w:rsidR="00632657" w:rsidRDefault="00632657" w:rsidP="00632657">
            <w:pPr>
              <w:spacing w:after="0"/>
              <w:rPr>
                <w:bCs/>
              </w:rPr>
            </w:pPr>
            <w:r w:rsidRPr="00C80632">
              <w:rPr>
                <w:bCs/>
                <w:shd w:val="clear" w:color="auto" w:fill="FFFFFF" w:themeFill="background1"/>
              </w:rPr>
              <w:t xml:space="preserve">Pending on the conclusion of the RAN SI </w:t>
            </w:r>
            <w:proofErr w:type="spellStart"/>
            <w:r w:rsidRPr="00C80632">
              <w:rPr>
                <w:bCs/>
                <w:shd w:val="clear" w:color="auto" w:fill="FFFFFF" w:themeFill="background1"/>
              </w:rPr>
              <w:t>FS_NR_NTN_netw_verif_UE_loc</w:t>
            </w:r>
            <w:proofErr w:type="spellEnd"/>
            <w:r w:rsidRPr="00C80632">
              <w:rPr>
                <w:bCs/>
                <w:shd w:val="clear" w:color="auto" w:fill="FFFFFF" w:themeFill="background1"/>
              </w:rPr>
              <w:t xml:space="preserve"> study item,</w:t>
            </w:r>
            <w:r w:rsidRPr="00C80632">
              <w:rPr>
                <w:bCs/>
              </w:rPr>
              <w:t xml:space="preserve"> </w:t>
            </w:r>
            <w:r>
              <w:rPr>
                <w:bCs/>
              </w:rPr>
              <w:t>s</w:t>
            </w:r>
            <w:r w:rsidRPr="00134B7D">
              <w:rPr>
                <w:bCs/>
              </w:rPr>
              <w:t xml:space="preserve">tudy and evaluate, if needed, </w:t>
            </w:r>
            <w:bookmarkStart w:id="1" w:name="_Hlk89953816"/>
            <w:r w:rsidRPr="00134B7D">
              <w:rPr>
                <w:bCs/>
              </w:rPr>
              <w:t xml:space="preserve">solutions for network to verify UE reported location information </w:t>
            </w:r>
            <w:bookmarkEnd w:id="1"/>
            <w:r w:rsidRPr="00134B7D">
              <w:rPr>
                <w:bCs/>
              </w:rPr>
              <w:t>[RAN2,RAN1,RAN3]</w:t>
            </w:r>
            <w:r>
              <w:rPr>
                <w:bCs/>
              </w:rPr>
              <w:t>.</w:t>
            </w:r>
          </w:p>
          <w:p w14:paraId="210CE592" w14:textId="77777777" w:rsidR="00632657" w:rsidRPr="00134B7D" w:rsidRDefault="00632657" w:rsidP="00632657">
            <w:pPr>
              <w:spacing w:after="0"/>
              <w:rPr>
                <w:bCs/>
              </w:rPr>
            </w:pPr>
          </w:p>
          <w:p w14:paraId="06CFC60B" w14:textId="77777777" w:rsidR="00632657" w:rsidRPr="00134B7D" w:rsidRDefault="00632657" w:rsidP="00632657">
            <w:pPr>
              <w:spacing w:after="0"/>
              <w:rPr>
                <w:bCs/>
              </w:rPr>
            </w:pPr>
            <w:bookmarkStart w:id="2" w:name="_Hlk86407450"/>
            <w:bookmarkStart w:id="3"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2"/>
            <w:r w:rsidRPr="003579DE">
              <w:rPr>
                <w:bCs/>
              </w:rPr>
              <w:t>.</w:t>
            </w:r>
            <w:bookmarkEnd w:id="3"/>
          </w:p>
          <w:p w14:paraId="288F2A25" w14:textId="77777777" w:rsidR="009B61ED" w:rsidRPr="004D2705" w:rsidRDefault="009B61ED" w:rsidP="00F9192D">
            <w:pPr>
              <w:overflowPunct w:val="0"/>
              <w:autoSpaceDE w:val="0"/>
              <w:autoSpaceDN w:val="0"/>
              <w:adjustRightInd w:val="0"/>
              <w:spacing w:after="0"/>
              <w:ind w:left="1140"/>
              <w:jc w:val="both"/>
              <w:textAlignment w:val="baseline"/>
              <w:rPr>
                <w:rFonts w:eastAsia="PMingLiU"/>
                <w:bCs/>
                <w:lang w:val="en-US" w:eastAsia="en-GB"/>
              </w:rPr>
            </w:pPr>
          </w:p>
        </w:tc>
      </w:tr>
    </w:tbl>
    <w:p w14:paraId="0BF7A94A" w14:textId="77777777" w:rsidR="009B61ED" w:rsidRDefault="009B61ED" w:rsidP="009B61ED"/>
    <w:p w14:paraId="3726307C" w14:textId="76688B13" w:rsidR="009B61ED" w:rsidRPr="00DB0E02" w:rsidRDefault="009B61ED" w:rsidP="009B61ED">
      <w:pPr>
        <w:rPr>
          <w:sz w:val="22"/>
          <w:szCs w:val="22"/>
        </w:rPr>
      </w:pPr>
      <w:r w:rsidRPr="00DB0E02">
        <w:rPr>
          <w:sz w:val="22"/>
          <w:szCs w:val="22"/>
        </w:rPr>
        <w:t xml:space="preserve">In this paper, we provide our views on </w:t>
      </w:r>
      <w:r w:rsidR="00632657">
        <w:rPr>
          <w:bCs/>
          <w:sz w:val="22"/>
          <w:szCs w:val="22"/>
        </w:rPr>
        <w:t>this topic</w:t>
      </w:r>
      <w:r w:rsidRPr="00DB0E02">
        <w:rPr>
          <w:sz w:val="22"/>
          <w:szCs w:val="22"/>
        </w:rPr>
        <w:t>.</w:t>
      </w:r>
    </w:p>
    <w:p w14:paraId="75037347" w14:textId="4B76AB9F" w:rsidR="00637A18" w:rsidRDefault="00783B93" w:rsidP="00826C92">
      <w:pPr>
        <w:pStyle w:val="Heading1"/>
        <w:numPr>
          <w:ilvl w:val="0"/>
          <w:numId w:val="1"/>
        </w:numPr>
        <w:pBdr>
          <w:top w:val="single" w:sz="12" w:space="2" w:color="auto"/>
        </w:pBdr>
      </w:pPr>
      <w:r>
        <w:t xml:space="preserve">Discussion </w:t>
      </w:r>
    </w:p>
    <w:p w14:paraId="42E2F442" w14:textId="696FF887" w:rsidR="00632657" w:rsidRDefault="00632657" w:rsidP="002E1245">
      <w:pPr>
        <w:rPr>
          <w:sz w:val="22"/>
          <w:szCs w:val="22"/>
        </w:rPr>
      </w:pPr>
      <w:r>
        <w:rPr>
          <w:sz w:val="22"/>
          <w:szCs w:val="22"/>
        </w:rPr>
        <w:t>As the outcome of the RAN SI on network verified UE location, the following recommendation is made [2]:</w:t>
      </w:r>
    </w:p>
    <w:tbl>
      <w:tblPr>
        <w:tblStyle w:val="TableGrid"/>
        <w:tblW w:w="0" w:type="auto"/>
        <w:tblLook w:val="04A0" w:firstRow="1" w:lastRow="0" w:firstColumn="1" w:lastColumn="0" w:noHBand="0" w:noVBand="1"/>
      </w:tblPr>
      <w:tblGrid>
        <w:gridCol w:w="9016"/>
      </w:tblGrid>
      <w:tr w:rsidR="00632657" w14:paraId="7D371D07" w14:textId="77777777" w:rsidTr="00632657">
        <w:tc>
          <w:tcPr>
            <w:tcW w:w="9016" w:type="dxa"/>
          </w:tcPr>
          <w:p w14:paraId="466182F0" w14:textId="77777777" w:rsidR="00632657" w:rsidRPr="00DA624E" w:rsidRDefault="00632657" w:rsidP="00DA624E">
            <w:pPr>
              <w:pBdr>
                <w:top w:val="single" w:sz="12" w:space="3" w:color="auto"/>
              </w:pBdr>
              <w:jc w:val="both"/>
              <w:rPr>
                <w:b/>
                <w:u w:val="single"/>
              </w:rPr>
            </w:pPr>
            <w:bookmarkStart w:id="4" w:name="_Toc105678674"/>
            <w:r w:rsidRPr="00DA624E">
              <w:rPr>
                <w:b/>
                <w:u w:val="single"/>
              </w:rPr>
              <w:t>5</w:t>
            </w:r>
            <w:r w:rsidRPr="00DA624E">
              <w:rPr>
                <w:b/>
                <w:u w:val="single"/>
              </w:rPr>
              <w:tab/>
              <w:t>Recommendations</w:t>
            </w:r>
            <w:bookmarkEnd w:id="4"/>
          </w:p>
          <w:p w14:paraId="25E91285" w14:textId="77777777" w:rsidR="00632657" w:rsidRPr="00BA7977" w:rsidRDefault="00632657" w:rsidP="00632657">
            <w:pPr>
              <w:jc w:val="both"/>
              <w:rPr>
                <w:color w:val="000000" w:themeColor="text1"/>
                <w:lang w:eastAsia="fr-FR"/>
              </w:rPr>
            </w:pPr>
            <w:r w:rsidRPr="00BA7977">
              <w:rPr>
                <w:color w:val="000000" w:themeColor="text1"/>
                <w:lang w:eastAsia="fr-FR"/>
              </w:rPr>
              <w:t xml:space="preserve">In this study, we have identified the need to define a network based solution which aims at verifying the reported UE </w:t>
            </w:r>
            <w:r w:rsidRPr="00D445EC">
              <w:rPr>
                <w:color w:val="000000" w:themeColor="text1"/>
                <w:lang w:eastAsia="fr-FR"/>
              </w:rPr>
              <w:t>location information</w:t>
            </w:r>
            <w:r w:rsidRPr="00BA7977">
              <w:rPr>
                <w:color w:val="000000" w:themeColor="text1"/>
                <w:lang w:eastAsia="fr-FR"/>
              </w:rPr>
              <w:t>.</w:t>
            </w:r>
          </w:p>
          <w:p w14:paraId="79785047" w14:textId="77777777" w:rsidR="00632657" w:rsidRPr="00BA7977" w:rsidRDefault="00632657" w:rsidP="00632657">
            <w:pPr>
              <w:jc w:val="both"/>
              <w:rPr>
                <w:color w:val="000000" w:themeColor="text1"/>
                <w:lang w:eastAsia="fr-FR"/>
              </w:rPr>
            </w:pPr>
            <w:r w:rsidRPr="00BA7977">
              <w:rPr>
                <w:color w:val="000000" w:themeColor="text1"/>
                <w:lang w:eastAsia="fr-FR"/>
              </w:rPr>
              <w:t>The verification should be performed</w:t>
            </w:r>
            <w:r w:rsidRPr="00456E6D">
              <w:rPr>
                <w:color w:val="000000" w:themeColor="text1"/>
                <w:lang w:eastAsia="fr-FR"/>
              </w:rPr>
              <w:t xml:space="preserve"> independently from the location </w:t>
            </w:r>
            <w:r w:rsidRPr="00BA7977">
              <w:rPr>
                <w:color w:val="000000" w:themeColor="text1"/>
                <w:lang w:eastAsia="fr-FR"/>
              </w:rPr>
              <w:t xml:space="preserve">information </w:t>
            </w:r>
            <w:r w:rsidRPr="00456E6D">
              <w:rPr>
                <w:color w:val="000000" w:themeColor="text1"/>
                <w:lang w:eastAsia="fr-FR"/>
              </w:rPr>
              <w:t>reported by UE</w:t>
            </w:r>
            <w:r w:rsidRPr="00BA7977">
              <w:rPr>
                <w:color w:val="000000" w:themeColor="text1"/>
                <w:lang w:eastAsia="fr-FR"/>
              </w:rPr>
              <w:t>.</w:t>
            </w:r>
          </w:p>
          <w:p w14:paraId="17ACBD70" w14:textId="77777777" w:rsidR="00632657" w:rsidRPr="00C745F8" w:rsidRDefault="00632657" w:rsidP="00632657">
            <w:pPr>
              <w:jc w:val="both"/>
            </w:pPr>
            <w:r w:rsidRPr="00C745F8">
              <w:t xml:space="preserve">The UE location information </w:t>
            </w:r>
            <w:r>
              <w:t xml:space="preserve">for the study </w:t>
            </w:r>
            <w:r w:rsidRPr="00C745F8">
              <w:t xml:space="preserve">is considered verified if the reported UE location is consistent with the network based assessment to within 5-10 km (similar to terrestrial network macro cell size), enabling country discrimination and selection of an appropriate core network </w:t>
            </w:r>
            <w:r>
              <w:t xml:space="preserve">in order to </w:t>
            </w:r>
            <w:r w:rsidRPr="00C745F8">
              <w:t>support all the regulatory services (i.e. emergency call, lawful intercept, public warning, charging/billing).</w:t>
            </w:r>
          </w:p>
          <w:p w14:paraId="58EC3F16" w14:textId="77777777" w:rsidR="00632657" w:rsidRPr="00C745F8" w:rsidRDefault="00632657" w:rsidP="00632657">
            <w:pPr>
              <w:jc w:val="both"/>
              <w:rPr>
                <w:color w:val="000000" w:themeColor="text1"/>
                <w:lang w:eastAsia="fr-FR"/>
              </w:rPr>
            </w:pPr>
            <w:r w:rsidRPr="00C745F8">
              <w:t>The solution should not impact significantly the latency of the targeted services nor infringe privacy requirements that apply to the UE location.</w:t>
            </w:r>
          </w:p>
          <w:p w14:paraId="7A3D212E" w14:textId="77777777" w:rsidR="00632657" w:rsidRPr="00C745F8" w:rsidRDefault="00632657" w:rsidP="00632657">
            <w:pPr>
              <w:jc w:val="both"/>
            </w:pPr>
            <w:r w:rsidRPr="00C745F8">
              <w:t>The study in [RAN2,RAN1,RAN3], which will study and evaluate solutions for the network to verify UE reported location information, shall consider the following aspects:</w:t>
            </w:r>
          </w:p>
          <w:p w14:paraId="162EDB06" w14:textId="77777777" w:rsidR="00632657" w:rsidRPr="00C745F8" w:rsidRDefault="00632657" w:rsidP="00632657">
            <w:pPr>
              <w:pStyle w:val="B1"/>
            </w:pPr>
            <w:r>
              <w:t>-</w:t>
            </w:r>
            <w:r>
              <w:tab/>
            </w:r>
            <w:r w:rsidRPr="00C745F8">
              <w:t>The scenario of single satellite (or HAPS) in view by the UE at a time is considered with higher priority.</w:t>
            </w:r>
          </w:p>
          <w:p w14:paraId="1E952BA8" w14:textId="77777777" w:rsidR="00632657" w:rsidRPr="00C745F8" w:rsidRDefault="00632657" w:rsidP="00632657">
            <w:pPr>
              <w:pStyle w:val="B2"/>
            </w:pPr>
            <w:r>
              <w:t>-</w:t>
            </w:r>
            <w:r>
              <w:tab/>
            </w:r>
            <w:r w:rsidRPr="00C745F8">
              <w:t>Multiple satellite (or HAPS) in view by the UE may be considered if time allows</w:t>
            </w:r>
          </w:p>
          <w:p w14:paraId="5BB88187" w14:textId="77777777" w:rsidR="00632657" w:rsidRPr="00C745F8" w:rsidRDefault="00632657" w:rsidP="00632657">
            <w:pPr>
              <w:pStyle w:val="B1"/>
            </w:pPr>
            <w:r>
              <w:t>-</w:t>
            </w:r>
            <w:r>
              <w:tab/>
            </w:r>
            <w:r w:rsidRPr="00C745F8">
              <w:t xml:space="preserve">Assume that the UE is attached to </w:t>
            </w:r>
            <w:r>
              <w:t>a</w:t>
            </w:r>
            <w:r w:rsidRPr="00C745F8">
              <w:t xml:space="preserve"> network (so that its context has been set up in the network)</w:t>
            </w:r>
            <w:r>
              <w:t xml:space="preserve"> for the purpose of positioning</w:t>
            </w:r>
          </w:p>
          <w:p w14:paraId="504E0C68" w14:textId="77777777" w:rsidR="00632657" w:rsidRPr="00C745F8" w:rsidRDefault="00632657" w:rsidP="00632657">
            <w:pPr>
              <w:pStyle w:val="B1"/>
            </w:pPr>
            <w:r>
              <w:lastRenderedPageBreak/>
              <w:t>-</w:t>
            </w:r>
            <w:r>
              <w:tab/>
            </w:r>
            <w:r w:rsidRPr="00C745F8">
              <w:t>Different solutions or positioning methods for NGSO, GSO or HAPS are not precluded</w:t>
            </w:r>
          </w:p>
          <w:p w14:paraId="5D3ECEFE" w14:textId="77777777" w:rsidR="00632657" w:rsidRPr="00C745F8" w:rsidRDefault="00632657" w:rsidP="00632657">
            <w:pPr>
              <w:pStyle w:val="B1"/>
            </w:pPr>
            <w:r>
              <w:t>-</w:t>
            </w:r>
            <w:r>
              <w:tab/>
            </w:r>
            <w:r w:rsidRPr="00C745F8">
              <w:t>When considering solutions based on positioning methods, existing 3GPP defined RAT dependent positioning methods shall be considered as baseline. Other methods are not precluded.</w:t>
            </w:r>
          </w:p>
          <w:p w14:paraId="5E40F656" w14:textId="5A2B601C" w:rsidR="00632657" w:rsidRPr="00632657" w:rsidRDefault="00632657" w:rsidP="00632657">
            <w:pPr>
              <w:pStyle w:val="B1"/>
            </w:pPr>
            <w:r>
              <w:t>-</w:t>
            </w:r>
            <w:r>
              <w:tab/>
            </w:r>
            <w:r w:rsidRPr="00C745F8">
              <w:t xml:space="preserve">Solutions using </w:t>
            </w:r>
            <w:r w:rsidRPr="00C745F8">
              <w:rPr>
                <w:color w:val="000000" w:themeColor="text1"/>
                <w:lang w:eastAsia="fr-FR"/>
              </w:rPr>
              <w:t>existing NG-RAN architecture and procedures</w:t>
            </w:r>
            <w:r w:rsidRPr="00C745F8">
              <w:t xml:space="preserve"> shall be considered</w:t>
            </w:r>
          </w:p>
        </w:tc>
      </w:tr>
    </w:tbl>
    <w:p w14:paraId="079E423E" w14:textId="77777777" w:rsidR="00632657" w:rsidRDefault="00632657" w:rsidP="002E1245">
      <w:pPr>
        <w:rPr>
          <w:sz w:val="22"/>
          <w:szCs w:val="22"/>
        </w:rPr>
      </w:pPr>
    </w:p>
    <w:p w14:paraId="08E50A3E" w14:textId="04C04B47" w:rsidR="009352D6" w:rsidRDefault="009352D6" w:rsidP="002E1245">
      <w:pPr>
        <w:rPr>
          <w:sz w:val="22"/>
          <w:szCs w:val="22"/>
        </w:rPr>
      </w:pPr>
      <w:r>
        <w:rPr>
          <w:sz w:val="22"/>
          <w:szCs w:val="22"/>
        </w:rPr>
        <w:t>After a UE reports its location coordinates to network, network still needs to verify</w:t>
      </w:r>
      <w:r w:rsidR="00632657">
        <w:rPr>
          <w:sz w:val="22"/>
          <w:szCs w:val="22"/>
        </w:rPr>
        <w:t xml:space="preserve"> </w:t>
      </w:r>
      <w:r w:rsidRPr="009352D6">
        <w:rPr>
          <w:sz w:val="22"/>
          <w:szCs w:val="22"/>
        </w:rPr>
        <w:t>UE reported location information</w:t>
      </w:r>
      <w:r>
        <w:rPr>
          <w:sz w:val="22"/>
          <w:szCs w:val="22"/>
        </w:rPr>
        <w:t xml:space="preserve"> for</w:t>
      </w:r>
      <w:r w:rsidRPr="009352D6">
        <w:t xml:space="preserve"> </w:t>
      </w:r>
      <w:r w:rsidRPr="009352D6">
        <w:rPr>
          <w:sz w:val="22"/>
          <w:szCs w:val="22"/>
        </w:rPr>
        <w:t>enabling country discrimination and selection of an appropriate core network</w:t>
      </w:r>
      <w:r>
        <w:rPr>
          <w:sz w:val="22"/>
          <w:szCs w:val="22"/>
        </w:rPr>
        <w:t xml:space="preserve">, as this UE could be malicious and fake the location coordinates. </w:t>
      </w:r>
      <w:r w:rsidR="00A122D8">
        <w:rPr>
          <w:sz w:val="22"/>
          <w:szCs w:val="22"/>
        </w:rPr>
        <w:t>S</w:t>
      </w:r>
      <w:r>
        <w:rPr>
          <w:sz w:val="22"/>
          <w:szCs w:val="22"/>
        </w:rPr>
        <w:t>ince</w:t>
      </w:r>
      <w:r w:rsidR="00A122D8">
        <w:rPr>
          <w:sz w:val="22"/>
          <w:szCs w:val="22"/>
        </w:rPr>
        <w:t xml:space="preserve"> the requirement is “t</w:t>
      </w:r>
      <w:r w:rsidR="00A122D8" w:rsidRPr="00A122D8">
        <w:rPr>
          <w:sz w:val="22"/>
          <w:szCs w:val="22"/>
        </w:rPr>
        <w:t>he verification should be performed independently from the location information reported by UE</w:t>
      </w:r>
      <w:r w:rsidR="00A122D8">
        <w:rPr>
          <w:sz w:val="22"/>
          <w:szCs w:val="22"/>
        </w:rPr>
        <w:t>”, RAN WG needs to consider solutions for this “</w:t>
      </w:r>
      <w:r w:rsidR="00A122D8" w:rsidRPr="00A122D8">
        <w:rPr>
          <w:sz w:val="22"/>
          <w:szCs w:val="22"/>
        </w:rPr>
        <w:t>network based assessment</w:t>
      </w:r>
      <w:r w:rsidR="00A122D8">
        <w:rPr>
          <w:sz w:val="22"/>
          <w:szCs w:val="22"/>
        </w:rPr>
        <w:t xml:space="preserve">”. After deriving the assessment result, network compare it with the location information </w:t>
      </w:r>
      <w:r w:rsidR="00A3159B">
        <w:rPr>
          <w:sz w:val="22"/>
          <w:szCs w:val="22"/>
        </w:rPr>
        <w:t xml:space="preserve">reported </w:t>
      </w:r>
      <w:r w:rsidR="00A122D8">
        <w:rPr>
          <w:sz w:val="22"/>
          <w:szCs w:val="22"/>
        </w:rPr>
        <w:t>by UE, to achieve this verification. So, the key part is “</w:t>
      </w:r>
      <w:r w:rsidR="00A122D8" w:rsidRPr="00A122D8">
        <w:rPr>
          <w:sz w:val="22"/>
          <w:szCs w:val="22"/>
        </w:rPr>
        <w:t>network based assessment</w:t>
      </w:r>
      <w:r w:rsidR="00A122D8">
        <w:rPr>
          <w:sz w:val="22"/>
          <w:szCs w:val="22"/>
        </w:rPr>
        <w:t>”.</w:t>
      </w:r>
    </w:p>
    <w:p w14:paraId="1C0E1B2D" w14:textId="7A2C3A77" w:rsidR="00A122D8" w:rsidRPr="00A122D8" w:rsidRDefault="00A122D8" w:rsidP="002E1245">
      <w:pPr>
        <w:rPr>
          <w:b/>
          <w:bCs/>
          <w:sz w:val="22"/>
          <w:szCs w:val="22"/>
        </w:rPr>
      </w:pPr>
      <w:r w:rsidRPr="00A122D8">
        <w:rPr>
          <w:b/>
          <w:bCs/>
          <w:sz w:val="22"/>
          <w:szCs w:val="22"/>
        </w:rPr>
        <w:t>Observation 1: the key part of network verified UE location is “network based assessment”.</w:t>
      </w:r>
    </w:p>
    <w:p w14:paraId="27A07C08" w14:textId="20A3CB98" w:rsidR="009352D6" w:rsidRDefault="00607F32" w:rsidP="002E1245">
      <w:pPr>
        <w:rPr>
          <w:sz w:val="22"/>
          <w:szCs w:val="22"/>
        </w:rPr>
      </w:pPr>
      <w:r>
        <w:rPr>
          <w:sz w:val="22"/>
          <w:szCs w:val="22"/>
        </w:rPr>
        <w:t xml:space="preserve">From the </w:t>
      </w:r>
      <w:r w:rsidR="00A3159B" w:rsidRPr="007D6F82">
        <w:rPr>
          <w:sz w:val="22"/>
          <w:szCs w:val="22"/>
        </w:rPr>
        <w:t xml:space="preserve">RAT dependent </w:t>
      </w:r>
      <w:r>
        <w:rPr>
          <w:sz w:val="22"/>
          <w:szCs w:val="22"/>
        </w:rPr>
        <w:t xml:space="preserve">positioning methods perspective, there are three solution directions, i.e., UE based, </w:t>
      </w:r>
      <w:r w:rsidRPr="00607F32">
        <w:rPr>
          <w:sz w:val="22"/>
          <w:szCs w:val="22"/>
        </w:rPr>
        <w:t>UE-assisted</w:t>
      </w:r>
      <w:r>
        <w:rPr>
          <w:sz w:val="22"/>
          <w:szCs w:val="22"/>
        </w:rPr>
        <w:t>-</w:t>
      </w:r>
      <w:r w:rsidRPr="00607F32">
        <w:rPr>
          <w:sz w:val="22"/>
          <w:szCs w:val="22"/>
        </w:rPr>
        <w:t>LMF-based</w:t>
      </w:r>
      <w:r>
        <w:rPr>
          <w:sz w:val="22"/>
          <w:szCs w:val="22"/>
        </w:rPr>
        <w:t xml:space="preserve">, and </w:t>
      </w:r>
      <w:r w:rsidRPr="00607F32">
        <w:rPr>
          <w:sz w:val="22"/>
          <w:szCs w:val="22"/>
        </w:rPr>
        <w:t>NG-RAN node assisted</w:t>
      </w:r>
      <w:r>
        <w:rPr>
          <w:sz w:val="22"/>
          <w:szCs w:val="22"/>
        </w:rPr>
        <w:t xml:space="preserve">. And current </w:t>
      </w:r>
      <w:r w:rsidR="007D6F82" w:rsidRPr="007D6F82">
        <w:rPr>
          <w:sz w:val="22"/>
          <w:szCs w:val="22"/>
        </w:rPr>
        <w:t xml:space="preserve">RAT dependent </w:t>
      </w:r>
      <w:r>
        <w:rPr>
          <w:sz w:val="22"/>
          <w:szCs w:val="22"/>
        </w:rPr>
        <w:t xml:space="preserve">positioning methods are categorized as the following </w:t>
      </w:r>
      <w:r w:rsidR="00973DB5">
        <w:rPr>
          <w:sz w:val="22"/>
          <w:szCs w:val="22"/>
        </w:rPr>
        <w:t>based on those solution direction</w:t>
      </w:r>
      <w:r w:rsidR="003D54E2">
        <w:rPr>
          <w:sz w:val="22"/>
          <w:szCs w:val="22"/>
        </w:rPr>
        <w:t>s</w:t>
      </w:r>
      <w:r w:rsidR="00973DB5">
        <w:rPr>
          <w:sz w:val="22"/>
          <w:szCs w:val="22"/>
        </w:rPr>
        <w:t xml:space="preserve"> in below </w:t>
      </w:r>
      <w:r>
        <w:rPr>
          <w:sz w:val="22"/>
          <w:szCs w:val="22"/>
        </w:rPr>
        <w:t>Table.</w:t>
      </w:r>
    </w:p>
    <w:p w14:paraId="05B24E97" w14:textId="24AB577E" w:rsidR="00607F32" w:rsidRPr="00607F32" w:rsidRDefault="00607F32" w:rsidP="00607F32">
      <w:pPr>
        <w:jc w:val="center"/>
        <w:rPr>
          <w:b/>
          <w:bCs/>
          <w:sz w:val="22"/>
          <w:szCs w:val="22"/>
        </w:rPr>
      </w:pPr>
      <w:r w:rsidRPr="00607F32">
        <w:rPr>
          <w:b/>
          <w:bCs/>
          <w:sz w:val="22"/>
          <w:szCs w:val="22"/>
        </w:rPr>
        <w:t xml:space="preserve">Table 1 </w:t>
      </w:r>
      <w:r w:rsidR="00973DB5">
        <w:rPr>
          <w:b/>
          <w:bCs/>
          <w:sz w:val="22"/>
          <w:szCs w:val="22"/>
        </w:rPr>
        <w:t>Relation of e</w:t>
      </w:r>
      <w:r w:rsidRPr="00607F32">
        <w:rPr>
          <w:b/>
          <w:bCs/>
          <w:sz w:val="22"/>
          <w:szCs w:val="22"/>
        </w:rPr>
        <w:t xml:space="preserve">xisting </w:t>
      </w:r>
      <w:r w:rsidR="007D6F82" w:rsidRPr="007D6F82">
        <w:rPr>
          <w:b/>
          <w:bCs/>
          <w:sz w:val="22"/>
          <w:szCs w:val="22"/>
        </w:rPr>
        <w:t xml:space="preserve">RAT dependent </w:t>
      </w:r>
      <w:r w:rsidRPr="00607F32">
        <w:rPr>
          <w:b/>
          <w:bCs/>
          <w:sz w:val="22"/>
          <w:szCs w:val="22"/>
        </w:rPr>
        <w:t>positioning methods</w:t>
      </w:r>
      <w:r w:rsidR="00973DB5">
        <w:rPr>
          <w:b/>
          <w:bCs/>
          <w:sz w:val="22"/>
          <w:szCs w:val="22"/>
        </w:rPr>
        <w:t xml:space="preserve"> with the kind of solution direction (i</w:t>
      </w:r>
      <w:r w:rsidR="00973DB5" w:rsidRPr="00973DB5">
        <w:rPr>
          <w:b/>
          <w:bCs/>
          <w:sz w:val="22"/>
          <w:szCs w:val="22"/>
        </w:rPr>
        <w:t>.e., UE based, UE-assisted-LMF-based, and NG-RAN node assisted</w:t>
      </w:r>
      <w:r w:rsidR="00973DB5">
        <w:rPr>
          <w:b/>
          <w:bCs/>
          <w:sz w:val="22"/>
          <w:szCs w:val="22"/>
        </w:rPr>
        <w:t>)</w:t>
      </w:r>
    </w:p>
    <w:tbl>
      <w:tblPr>
        <w:tblStyle w:val="TableGridLight"/>
        <w:tblW w:w="5920" w:type="dxa"/>
        <w:jc w:val="center"/>
        <w:tblLook w:val="01E0" w:firstRow="1" w:lastRow="1" w:firstColumn="1" w:lastColumn="1" w:noHBand="0" w:noVBand="0"/>
      </w:tblPr>
      <w:tblGrid>
        <w:gridCol w:w="1547"/>
        <w:gridCol w:w="1228"/>
        <w:gridCol w:w="1617"/>
        <w:gridCol w:w="1528"/>
      </w:tblGrid>
      <w:tr w:rsidR="00607F32" w:rsidRPr="00607F32" w14:paraId="27D79C3D" w14:textId="77777777" w:rsidTr="00E2234F">
        <w:trPr>
          <w:trHeight w:val="20"/>
          <w:jc w:val="center"/>
        </w:trPr>
        <w:tc>
          <w:tcPr>
            <w:tcW w:w="0" w:type="dxa"/>
            <w:shd w:val="clear" w:color="auto" w:fill="D0CECE" w:themeFill="background2" w:themeFillShade="E6"/>
            <w:hideMark/>
          </w:tcPr>
          <w:p w14:paraId="40082614" w14:textId="77777777" w:rsidR="00607F32" w:rsidRPr="00CD38EE" w:rsidRDefault="00607F32" w:rsidP="00DA624E">
            <w:pPr>
              <w:spacing w:after="0"/>
              <w:rPr>
                <w:b/>
                <w:sz w:val="22"/>
                <w:szCs w:val="22"/>
                <w:lang w:val="en-US"/>
              </w:rPr>
            </w:pPr>
            <w:r w:rsidRPr="00CD38EE">
              <w:rPr>
                <w:b/>
                <w:sz w:val="22"/>
                <w:szCs w:val="22"/>
              </w:rPr>
              <w:t>Method</w:t>
            </w:r>
          </w:p>
        </w:tc>
        <w:tc>
          <w:tcPr>
            <w:tcW w:w="0" w:type="dxa"/>
            <w:shd w:val="clear" w:color="auto" w:fill="D0CECE" w:themeFill="background2" w:themeFillShade="E6"/>
            <w:hideMark/>
          </w:tcPr>
          <w:p w14:paraId="13A99C3E" w14:textId="77777777" w:rsidR="00607F32" w:rsidRPr="00CD38EE" w:rsidRDefault="00607F32" w:rsidP="00DA624E">
            <w:pPr>
              <w:spacing w:after="0"/>
              <w:rPr>
                <w:b/>
                <w:sz w:val="22"/>
                <w:szCs w:val="22"/>
                <w:lang w:val="en-US"/>
              </w:rPr>
            </w:pPr>
            <w:r w:rsidRPr="00CD38EE">
              <w:rPr>
                <w:b/>
                <w:sz w:val="22"/>
                <w:szCs w:val="22"/>
              </w:rPr>
              <w:t>UE-based</w:t>
            </w:r>
          </w:p>
        </w:tc>
        <w:tc>
          <w:tcPr>
            <w:tcW w:w="0" w:type="dxa"/>
            <w:shd w:val="clear" w:color="auto" w:fill="D0CECE" w:themeFill="background2" w:themeFillShade="E6"/>
            <w:hideMark/>
          </w:tcPr>
          <w:p w14:paraId="6CDBBB3B" w14:textId="77777777" w:rsidR="00607F32" w:rsidRPr="00CD38EE" w:rsidRDefault="00607F32" w:rsidP="00DA624E">
            <w:pPr>
              <w:spacing w:after="0"/>
              <w:rPr>
                <w:b/>
                <w:sz w:val="22"/>
                <w:szCs w:val="22"/>
                <w:lang w:val="en-US"/>
              </w:rPr>
            </w:pPr>
            <w:r w:rsidRPr="00CD38EE">
              <w:rPr>
                <w:b/>
                <w:sz w:val="22"/>
                <w:szCs w:val="22"/>
              </w:rPr>
              <w:t>UE-assisted, LMF-based</w:t>
            </w:r>
          </w:p>
        </w:tc>
        <w:tc>
          <w:tcPr>
            <w:tcW w:w="0" w:type="dxa"/>
            <w:shd w:val="clear" w:color="auto" w:fill="D0CECE" w:themeFill="background2" w:themeFillShade="E6"/>
            <w:hideMark/>
          </w:tcPr>
          <w:p w14:paraId="44AAB5ED" w14:textId="77777777" w:rsidR="00607F32" w:rsidRPr="00CD38EE" w:rsidRDefault="00607F32" w:rsidP="00DA624E">
            <w:pPr>
              <w:spacing w:after="0"/>
              <w:rPr>
                <w:b/>
                <w:sz w:val="22"/>
                <w:szCs w:val="22"/>
                <w:lang w:val="en-US"/>
              </w:rPr>
            </w:pPr>
            <w:r w:rsidRPr="00CD38EE">
              <w:rPr>
                <w:b/>
                <w:sz w:val="22"/>
                <w:szCs w:val="22"/>
              </w:rPr>
              <w:t>NG-RAN node assisted</w:t>
            </w:r>
          </w:p>
        </w:tc>
      </w:tr>
      <w:tr w:rsidR="00607F32" w:rsidRPr="00607F32" w14:paraId="47CA0C05" w14:textId="77777777" w:rsidTr="00E2234F">
        <w:trPr>
          <w:trHeight w:val="20"/>
          <w:jc w:val="center"/>
        </w:trPr>
        <w:tc>
          <w:tcPr>
            <w:tcW w:w="0" w:type="dxa"/>
            <w:shd w:val="clear" w:color="auto" w:fill="E7E6E6" w:themeFill="background2"/>
            <w:hideMark/>
          </w:tcPr>
          <w:p w14:paraId="15919792" w14:textId="77777777" w:rsidR="00607F32" w:rsidRPr="00CD38EE" w:rsidRDefault="00607F32" w:rsidP="00DA624E">
            <w:pPr>
              <w:spacing w:after="0"/>
              <w:rPr>
                <w:b/>
                <w:sz w:val="22"/>
                <w:szCs w:val="22"/>
                <w:lang w:val="en-US"/>
              </w:rPr>
            </w:pPr>
            <w:r w:rsidRPr="00CD38EE">
              <w:rPr>
                <w:b/>
                <w:sz w:val="22"/>
                <w:szCs w:val="22"/>
              </w:rPr>
              <w:t>DL-TDOA</w:t>
            </w:r>
          </w:p>
        </w:tc>
        <w:tc>
          <w:tcPr>
            <w:tcW w:w="0" w:type="dxa"/>
            <w:hideMark/>
          </w:tcPr>
          <w:p w14:paraId="0D70737D" w14:textId="77777777" w:rsidR="00607F32" w:rsidRPr="00607F32" w:rsidRDefault="00607F32" w:rsidP="00DA624E">
            <w:pPr>
              <w:spacing w:after="0"/>
              <w:rPr>
                <w:sz w:val="22"/>
                <w:szCs w:val="22"/>
                <w:lang w:val="en-US"/>
              </w:rPr>
            </w:pPr>
            <w:r w:rsidRPr="00607F32">
              <w:rPr>
                <w:sz w:val="22"/>
                <w:szCs w:val="22"/>
              </w:rPr>
              <w:t>Yes</w:t>
            </w:r>
          </w:p>
        </w:tc>
        <w:tc>
          <w:tcPr>
            <w:tcW w:w="0" w:type="dxa"/>
            <w:hideMark/>
          </w:tcPr>
          <w:p w14:paraId="2E0B45C6" w14:textId="77777777" w:rsidR="00607F32" w:rsidRPr="00607F32" w:rsidRDefault="00607F32" w:rsidP="00DA624E">
            <w:pPr>
              <w:spacing w:after="0"/>
              <w:rPr>
                <w:sz w:val="22"/>
                <w:szCs w:val="22"/>
                <w:lang w:val="en-US"/>
              </w:rPr>
            </w:pPr>
            <w:r w:rsidRPr="00607F32">
              <w:rPr>
                <w:sz w:val="22"/>
                <w:szCs w:val="22"/>
              </w:rPr>
              <w:t>Yes</w:t>
            </w:r>
          </w:p>
        </w:tc>
        <w:tc>
          <w:tcPr>
            <w:tcW w:w="0" w:type="dxa"/>
            <w:hideMark/>
          </w:tcPr>
          <w:p w14:paraId="01807BB9" w14:textId="77777777" w:rsidR="00607F32" w:rsidRPr="00607F32" w:rsidRDefault="00607F32" w:rsidP="00DA624E">
            <w:pPr>
              <w:spacing w:after="0"/>
              <w:rPr>
                <w:sz w:val="22"/>
                <w:szCs w:val="22"/>
                <w:lang w:val="en-US"/>
              </w:rPr>
            </w:pPr>
            <w:r w:rsidRPr="00607F32">
              <w:rPr>
                <w:sz w:val="22"/>
                <w:szCs w:val="22"/>
              </w:rPr>
              <w:t>No</w:t>
            </w:r>
          </w:p>
        </w:tc>
      </w:tr>
      <w:tr w:rsidR="00607F32" w:rsidRPr="00607F32" w14:paraId="6B4A71A3" w14:textId="77777777" w:rsidTr="00E2234F">
        <w:trPr>
          <w:trHeight w:val="20"/>
          <w:jc w:val="center"/>
        </w:trPr>
        <w:tc>
          <w:tcPr>
            <w:tcW w:w="0" w:type="dxa"/>
            <w:shd w:val="clear" w:color="auto" w:fill="E7E6E6" w:themeFill="background2"/>
            <w:hideMark/>
          </w:tcPr>
          <w:p w14:paraId="2D3C07B7" w14:textId="77777777" w:rsidR="00607F32" w:rsidRPr="00CD38EE" w:rsidRDefault="00607F32" w:rsidP="00DA624E">
            <w:pPr>
              <w:spacing w:after="0"/>
              <w:rPr>
                <w:b/>
                <w:sz w:val="22"/>
                <w:szCs w:val="22"/>
                <w:lang w:val="en-US"/>
              </w:rPr>
            </w:pPr>
            <w:r w:rsidRPr="00CD38EE">
              <w:rPr>
                <w:b/>
                <w:sz w:val="22"/>
                <w:szCs w:val="22"/>
              </w:rPr>
              <w:t>DL-</w:t>
            </w:r>
            <w:proofErr w:type="spellStart"/>
            <w:r w:rsidRPr="00CD38EE">
              <w:rPr>
                <w:b/>
                <w:sz w:val="22"/>
                <w:szCs w:val="22"/>
              </w:rPr>
              <w:t>AoD</w:t>
            </w:r>
            <w:proofErr w:type="spellEnd"/>
          </w:p>
        </w:tc>
        <w:tc>
          <w:tcPr>
            <w:tcW w:w="0" w:type="dxa"/>
            <w:hideMark/>
          </w:tcPr>
          <w:p w14:paraId="7300C088" w14:textId="77777777" w:rsidR="00607F32" w:rsidRPr="00607F32" w:rsidRDefault="00607F32" w:rsidP="00DA624E">
            <w:pPr>
              <w:spacing w:after="0"/>
              <w:rPr>
                <w:sz w:val="22"/>
                <w:szCs w:val="22"/>
                <w:lang w:val="en-US"/>
              </w:rPr>
            </w:pPr>
            <w:r w:rsidRPr="00607F32">
              <w:rPr>
                <w:sz w:val="22"/>
                <w:szCs w:val="22"/>
              </w:rPr>
              <w:t>Yes</w:t>
            </w:r>
          </w:p>
        </w:tc>
        <w:tc>
          <w:tcPr>
            <w:tcW w:w="0" w:type="dxa"/>
            <w:hideMark/>
          </w:tcPr>
          <w:p w14:paraId="7EE7256D" w14:textId="77777777" w:rsidR="00607F32" w:rsidRPr="00607F32" w:rsidRDefault="00607F32" w:rsidP="00DA624E">
            <w:pPr>
              <w:spacing w:after="0"/>
              <w:rPr>
                <w:sz w:val="22"/>
                <w:szCs w:val="22"/>
                <w:lang w:val="en-US"/>
              </w:rPr>
            </w:pPr>
            <w:r w:rsidRPr="00607F32">
              <w:rPr>
                <w:sz w:val="22"/>
                <w:szCs w:val="22"/>
              </w:rPr>
              <w:t>Yes</w:t>
            </w:r>
          </w:p>
        </w:tc>
        <w:tc>
          <w:tcPr>
            <w:tcW w:w="0" w:type="dxa"/>
            <w:hideMark/>
          </w:tcPr>
          <w:p w14:paraId="0493C8E7" w14:textId="77777777" w:rsidR="00607F32" w:rsidRPr="00607F32" w:rsidRDefault="00607F32" w:rsidP="00DA624E">
            <w:pPr>
              <w:spacing w:after="0"/>
              <w:rPr>
                <w:sz w:val="22"/>
                <w:szCs w:val="22"/>
                <w:lang w:val="en-US"/>
              </w:rPr>
            </w:pPr>
            <w:r w:rsidRPr="00607F32">
              <w:rPr>
                <w:sz w:val="22"/>
                <w:szCs w:val="22"/>
              </w:rPr>
              <w:t>No</w:t>
            </w:r>
          </w:p>
        </w:tc>
      </w:tr>
      <w:tr w:rsidR="00607F32" w:rsidRPr="00607F32" w14:paraId="6AD669FB" w14:textId="77777777" w:rsidTr="00E2234F">
        <w:trPr>
          <w:trHeight w:val="20"/>
          <w:jc w:val="center"/>
        </w:trPr>
        <w:tc>
          <w:tcPr>
            <w:tcW w:w="0" w:type="dxa"/>
            <w:shd w:val="clear" w:color="auto" w:fill="E7E6E6" w:themeFill="background2"/>
            <w:hideMark/>
          </w:tcPr>
          <w:p w14:paraId="21F6752D" w14:textId="77777777" w:rsidR="00607F32" w:rsidRPr="00CD38EE" w:rsidRDefault="00607F32" w:rsidP="00DA624E">
            <w:pPr>
              <w:spacing w:after="0"/>
              <w:rPr>
                <w:b/>
                <w:sz w:val="22"/>
                <w:szCs w:val="22"/>
                <w:lang w:val="en-US"/>
              </w:rPr>
            </w:pPr>
            <w:r w:rsidRPr="00CD38EE">
              <w:rPr>
                <w:b/>
                <w:sz w:val="22"/>
                <w:szCs w:val="22"/>
              </w:rPr>
              <w:t>Multi-RTT</w:t>
            </w:r>
          </w:p>
        </w:tc>
        <w:tc>
          <w:tcPr>
            <w:tcW w:w="0" w:type="dxa"/>
            <w:hideMark/>
          </w:tcPr>
          <w:p w14:paraId="06F9F5AD" w14:textId="77777777" w:rsidR="00607F32" w:rsidRPr="00607F32" w:rsidRDefault="00607F32" w:rsidP="00DA624E">
            <w:pPr>
              <w:spacing w:after="0"/>
              <w:rPr>
                <w:sz w:val="22"/>
                <w:szCs w:val="22"/>
                <w:lang w:val="en-US"/>
              </w:rPr>
            </w:pPr>
            <w:r w:rsidRPr="00607F32">
              <w:rPr>
                <w:sz w:val="22"/>
                <w:szCs w:val="22"/>
              </w:rPr>
              <w:t>No</w:t>
            </w:r>
          </w:p>
        </w:tc>
        <w:tc>
          <w:tcPr>
            <w:tcW w:w="0" w:type="dxa"/>
            <w:hideMark/>
          </w:tcPr>
          <w:p w14:paraId="3E529569" w14:textId="77777777" w:rsidR="00607F32" w:rsidRPr="00607F32" w:rsidRDefault="00607F32" w:rsidP="00DA624E">
            <w:pPr>
              <w:spacing w:after="0"/>
              <w:rPr>
                <w:sz w:val="22"/>
                <w:szCs w:val="22"/>
                <w:lang w:val="en-US"/>
              </w:rPr>
            </w:pPr>
            <w:r w:rsidRPr="00607F32">
              <w:rPr>
                <w:sz w:val="22"/>
                <w:szCs w:val="22"/>
              </w:rPr>
              <w:t>Yes</w:t>
            </w:r>
          </w:p>
        </w:tc>
        <w:tc>
          <w:tcPr>
            <w:tcW w:w="0" w:type="dxa"/>
            <w:hideMark/>
          </w:tcPr>
          <w:p w14:paraId="013AB364" w14:textId="77777777" w:rsidR="00607F32" w:rsidRPr="00607F32" w:rsidRDefault="00607F32" w:rsidP="00DA624E">
            <w:pPr>
              <w:spacing w:after="0"/>
              <w:rPr>
                <w:sz w:val="22"/>
                <w:szCs w:val="22"/>
                <w:lang w:val="en-US"/>
              </w:rPr>
            </w:pPr>
            <w:r w:rsidRPr="00607F32">
              <w:rPr>
                <w:sz w:val="22"/>
                <w:szCs w:val="22"/>
              </w:rPr>
              <w:t>Yes</w:t>
            </w:r>
          </w:p>
        </w:tc>
      </w:tr>
      <w:tr w:rsidR="00607F32" w:rsidRPr="00607F32" w14:paraId="1DBEAEF7" w14:textId="77777777" w:rsidTr="00E2234F">
        <w:trPr>
          <w:trHeight w:val="20"/>
          <w:jc w:val="center"/>
        </w:trPr>
        <w:tc>
          <w:tcPr>
            <w:tcW w:w="0" w:type="dxa"/>
            <w:shd w:val="clear" w:color="auto" w:fill="E7E6E6" w:themeFill="background2"/>
            <w:hideMark/>
          </w:tcPr>
          <w:p w14:paraId="3EACB041" w14:textId="77777777" w:rsidR="00607F32" w:rsidRPr="00CD38EE" w:rsidRDefault="00607F32" w:rsidP="00DA624E">
            <w:pPr>
              <w:spacing w:after="0"/>
              <w:rPr>
                <w:b/>
                <w:sz w:val="22"/>
                <w:szCs w:val="22"/>
                <w:lang w:val="en-US"/>
              </w:rPr>
            </w:pPr>
            <w:r w:rsidRPr="00CD38EE">
              <w:rPr>
                <w:b/>
                <w:sz w:val="22"/>
                <w:szCs w:val="22"/>
              </w:rPr>
              <w:t xml:space="preserve">NR E-CID </w:t>
            </w:r>
          </w:p>
        </w:tc>
        <w:tc>
          <w:tcPr>
            <w:tcW w:w="0" w:type="dxa"/>
            <w:hideMark/>
          </w:tcPr>
          <w:p w14:paraId="01F28103" w14:textId="77777777" w:rsidR="00607F32" w:rsidRPr="00607F32" w:rsidRDefault="00607F32" w:rsidP="00DA624E">
            <w:pPr>
              <w:spacing w:after="0"/>
              <w:rPr>
                <w:sz w:val="22"/>
                <w:szCs w:val="22"/>
                <w:lang w:val="en-US"/>
              </w:rPr>
            </w:pPr>
            <w:r w:rsidRPr="00607F32">
              <w:rPr>
                <w:sz w:val="22"/>
                <w:szCs w:val="22"/>
              </w:rPr>
              <w:t>No</w:t>
            </w:r>
          </w:p>
        </w:tc>
        <w:tc>
          <w:tcPr>
            <w:tcW w:w="0" w:type="dxa"/>
            <w:hideMark/>
          </w:tcPr>
          <w:p w14:paraId="4F4C09EF" w14:textId="77777777" w:rsidR="00607F32" w:rsidRPr="00607F32" w:rsidRDefault="00607F32" w:rsidP="00DA624E">
            <w:pPr>
              <w:spacing w:after="0"/>
              <w:rPr>
                <w:sz w:val="22"/>
                <w:szCs w:val="22"/>
                <w:lang w:val="en-US"/>
              </w:rPr>
            </w:pPr>
            <w:r w:rsidRPr="00607F32">
              <w:rPr>
                <w:sz w:val="22"/>
                <w:szCs w:val="22"/>
              </w:rPr>
              <w:t>Yes</w:t>
            </w:r>
          </w:p>
        </w:tc>
        <w:tc>
          <w:tcPr>
            <w:tcW w:w="0" w:type="dxa"/>
            <w:hideMark/>
          </w:tcPr>
          <w:p w14:paraId="3325F85C" w14:textId="77777777" w:rsidR="00607F32" w:rsidRPr="00607F32" w:rsidRDefault="00607F32" w:rsidP="00DA624E">
            <w:pPr>
              <w:spacing w:after="0"/>
              <w:rPr>
                <w:sz w:val="22"/>
                <w:szCs w:val="22"/>
                <w:lang w:val="en-US"/>
              </w:rPr>
            </w:pPr>
            <w:r w:rsidRPr="00607F32">
              <w:rPr>
                <w:sz w:val="22"/>
                <w:szCs w:val="22"/>
              </w:rPr>
              <w:t>Yes</w:t>
            </w:r>
          </w:p>
        </w:tc>
      </w:tr>
      <w:tr w:rsidR="00607F32" w:rsidRPr="00607F32" w14:paraId="111C6E48" w14:textId="77777777" w:rsidTr="00E2234F">
        <w:trPr>
          <w:trHeight w:val="20"/>
          <w:jc w:val="center"/>
        </w:trPr>
        <w:tc>
          <w:tcPr>
            <w:tcW w:w="0" w:type="dxa"/>
            <w:shd w:val="clear" w:color="auto" w:fill="E7E6E6" w:themeFill="background2"/>
            <w:hideMark/>
          </w:tcPr>
          <w:p w14:paraId="374B0DE0" w14:textId="77777777" w:rsidR="00607F32" w:rsidRPr="00CD38EE" w:rsidRDefault="00607F32" w:rsidP="00DA624E">
            <w:pPr>
              <w:spacing w:after="0"/>
              <w:rPr>
                <w:b/>
                <w:sz w:val="22"/>
                <w:szCs w:val="22"/>
                <w:lang w:val="en-US"/>
              </w:rPr>
            </w:pPr>
            <w:r w:rsidRPr="00CD38EE">
              <w:rPr>
                <w:b/>
                <w:sz w:val="22"/>
                <w:szCs w:val="22"/>
              </w:rPr>
              <w:t>UL-TDOA</w:t>
            </w:r>
          </w:p>
        </w:tc>
        <w:tc>
          <w:tcPr>
            <w:tcW w:w="0" w:type="dxa"/>
            <w:hideMark/>
          </w:tcPr>
          <w:p w14:paraId="5560238A" w14:textId="77777777" w:rsidR="00607F32" w:rsidRPr="00607F32" w:rsidRDefault="00607F32" w:rsidP="00DA624E">
            <w:pPr>
              <w:spacing w:after="0"/>
              <w:rPr>
                <w:sz w:val="22"/>
                <w:szCs w:val="22"/>
                <w:lang w:val="en-US"/>
              </w:rPr>
            </w:pPr>
            <w:r w:rsidRPr="00607F32">
              <w:rPr>
                <w:sz w:val="22"/>
                <w:szCs w:val="22"/>
              </w:rPr>
              <w:t>No</w:t>
            </w:r>
          </w:p>
        </w:tc>
        <w:tc>
          <w:tcPr>
            <w:tcW w:w="0" w:type="dxa"/>
            <w:hideMark/>
          </w:tcPr>
          <w:p w14:paraId="644044D0" w14:textId="77777777" w:rsidR="00607F32" w:rsidRPr="00607F32" w:rsidRDefault="00607F32" w:rsidP="00DA624E">
            <w:pPr>
              <w:spacing w:after="0"/>
              <w:rPr>
                <w:sz w:val="22"/>
                <w:szCs w:val="22"/>
                <w:lang w:val="en-US"/>
              </w:rPr>
            </w:pPr>
            <w:r w:rsidRPr="00607F32">
              <w:rPr>
                <w:sz w:val="22"/>
                <w:szCs w:val="22"/>
              </w:rPr>
              <w:t>No</w:t>
            </w:r>
          </w:p>
        </w:tc>
        <w:tc>
          <w:tcPr>
            <w:tcW w:w="0" w:type="dxa"/>
            <w:hideMark/>
          </w:tcPr>
          <w:p w14:paraId="109CDE0B" w14:textId="77777777" w:rsidR="00607F32" w:rsidRPr="00607F32" w:rsidRDefault="00607F32" w:rsidP="00DA624E">
            <w:pPr>
              <w:spacing w:after="0"/>
              <w:rPr>
                <w:sz w:val="22"/>
                <w:szCs w:val="22"/>
                <w:lang w:val="en-US"/>
              </w:rPr>
            </w:pPr>
            <w:r w:rsidRPr="00607F32">
              <w:rPr>
                <w:sz w:val="22"/>
                <w:szCs w:val="22"/>
              </w:rPr>
              <w:t>Yes</w:t>
            </w:r>
          </w:p>
        </w:tc>
      </w:tr>
      <w:tr w:rsidR="00607F32" w:rsidRPr="00607F32" w14:paraId="135F290C" w14:textId="77777777" w:rsidTr="00E2234F">
        <w:trPr>
          <w:trHeight w:val="20"/>
          <w:jc w:val="center"/>
        </w:trPr>
        <w:tc>
          <w:tcPr>
            <w:tcW w:w="0" w:type="dxa"/>
            <w:shd w:val="clear" w:color="auto" w:fill="E7E6E6" w:themeFill="background2"/>
            <w:hideMark/>
          </w:tcPr>
          <w:p w14:paraId="0ABF85EB" w14:textId="77777777" w:rsidR="00607F32" w:rsidRPr="007A4176" w:rsidRDefault="00607F32" w:rsidP="00DA624E">
            <w:pPr>
              <w:spacing w:after="0"/>
              <w:rPr>
                <w:b/>
                <w:sz w:val="22"/>
                <w:szCs w:val="22"/>
                <w:lang w:val="en-US"/>
              </w:rPr>
            </w:pPr>
            <w:r w:rsidRPr="007A4176">
              <w:rPr>
                <w:b/>
                <w:sz w:val="22"/>
                <w:szCs w:val="22"/>
              </w:rPr>
              <w:t>UL-</w:t>
            </w:r>
            <w:proofErr w:type="spellStart"/>
            <w:r w:rsidRPr="007A4176">
              <w:rPr>
                <w:b/>
                <w:sz w:val="22"/>
                <w:szCs w:val="22"/>
              </w:rPr>
              <w:t>AoA</w:t>
            </w:r>
            <w:proofErr w:type="spellEnd"/>
          </w:p>
        </w:tc>
        <w:tc>
          <w:tcPr>
            <w:tcW w:w="0" w:type="dxa"/>
            <w:hideMark/>
          </w:tcPr>
          <w:p w14:paraId="70813FF7" w14:textId="77777777" w:rsidR="00607F32" w:rsidRPr="00607F32" w:rsidRDefault="00607F32" w:rsidP="00DA624E">
            <w:pPr>
              <w:spacing w:after="0"/>
              <w:rPr>
                <w:sz w:val="22"/>
                <w:szCs w:val="22"/>
                <w:lang w:val="en-US"/>
              </w:rPr>
            </w:pPr>
            <w:r w:rsidRPr="00607F32">
              <w:rPr>
                <w:sz w:val="22"/>
                <w:szCs w:val="22"/>
              </w:rPr>
              <w:t>No</w:t>
            </w:r>
          </w:p>
        </w:tc>
        <w:tc>
          <w:tcPr>
            <w:tcW w:w="0" w:type="dxa"/>
            <w:hideMark/>
          </w:tcPr>
          <w:p w14:paraId="297FDE65" w14:textId="77777777" w:rsidR="00607F32" w:rsidRPr="00607F32" w:rsidRDefault="00607F32" w:rsidP="00DA624E">
            <w:pPr>
              <w:spacing w:after="0"/>
              <w:rPr>
                <w:sz w:val="22"/>
                <w:szCs w:val="22"/>
                <w:lang w:val="en-US"/>
              </w:rPr>
            </w:pPr>
            <w:r w:rsidRPr="00607F32">
              <w:rPr>
                <w:sz w:val="22"/>
                <w:szCs w:val="22"/>
              </w:rPr>
              <w:t>No</w:t>
            </w:r>
          </w:p>
        </w:tc>
        <w:tc>
          <w:tcPr>
            <w:tcW w:w="0" w:type="dxa"/>
            <w:hideMark/>
          </w:tcPr>
          <w:p w14:paraId="29837F51" w14:textId="44F9FAE2" w:rsidR="00607F32" w:rsidRPr="00607F32" w:rsidRDefault="00607F32" w:rsidP="00DA624E">
            <w:pPr>
              <w:spacing w:after="0"/>
              <w:rPr>
                <w:sz w:val="22"/>
                <w:szCs w:val="22"/>
                <w:lang w:val="en-US"/>
              </w:rPr>
            </w:pPr>
            <w:r w:rsidRPr="00607F32">
              <w:rPr>
                <w:sz w:val="22"/>
                <w:szCs w:val="22"/>
              </w:rPr>
              <w:t>Yes</w:t>
            </w:r>
          </w:p>
        </w:tc>
      </w:tr>
    </w:tbl>
    <w:p w14:paraId="08107395" w14:textId="06E9A999" w:rsidR="00607F32" w:rsidRDefault="00607F32" w:rsidP="007A4176">
      <w:pPr>
        <w:spacing w:after="0"/>
        <w:rPr>
          <w:sz w:val="22"/>
          <w:szCs w:val="22"/>
        </w:rPr>
      </w:pPr>
    </w:p>
    <w:p w14:paraId="44B8B670" w14:textId="59DA08A0" w:rsidR="00616BC6" w:rsidRDefault="00616BC6" w:rsidP="002E1245">
      <w:pPr>
        <w:rPr>
          <w:sz w:val="22"/>
          <w:szCs w:val="22"/>
        </w:rPr>
      </w:pPr>
      <w:r>
        <w:rPr>
          <w:sz w:val="22"/>
          <w:szCs w:val="22"/>
        </w:rPr>
        <w:t>At first, RAN2 needs to discuss</w:t>
      </w:r>
      <w:r w:rsidR="00CC5EF8">
        <w:rPr>
          <w:sz w:val="22"/>
          <w:szCs w:val="22"/>
        </w:rPr>
        <w:t xml:space="preserve"> which solution direction/category</w:t>
      </w:r>
      <w:r w:rsidR="00225491">
        <w:rPr>
          <w:sz w:val="22"/>
          <w:szCs w:val="22"/>
        </w:rPr>
        <w:t xml:space="preserve"> of RAT dependent positioning methods can be considered as “network based</w:t>
      </w:r>
      <w:r w:rsidR="00552C80">
        <w:rPr>
          <w:sz w:val="22"/>
          <w:szCs w:val="22"/>
        </w:rPr>
        <w:t xml:space="preserve"> assessment</w:t>
      </w:r>
      <w:r w:rsidR="00225491">
        <w:rPr>
          <w:sz w:val="22"/>
          <w:szCs w:val="22"/>
        </w:rPr>
        <w:t>”</w:t>
      </w:r>
      <w:r w:rsidR="00552C80">
        <w:rPr>
          <w:sz w:val="22"/>
          <w:szCs w:val="22"/>
        </w:rPr>
        <w:t>.</w:t>
      </w:r>
      <w:r w:rsidR="00C2740A">
        <w:rPr>
          <w:sz w:val="22"/>
          <w:szCs w:val="22"/>
        </w:rPr>
        <w:t xml:space="preserve"> UE based positioning</w:t>
      </w:r>
      <w:r w:rsidR="00DF2C5C">
        <w:rPr>
          <w:sz w:val="22"/>
          <w:szCs w:val="22"/>
        </w:rPr>
        <w:t xml:space="preserve"> methods may not be considered as “network based assessment”</w:t>
      </w:r>
      <w:r w:rsidR="002A0A97">
        <w:rPr>
          <w:sz w:val="22"/>
          <w:szCs w:val="22"/>
        </w:rPr>
        <w:t xml:space="preserve"> because they are based on UE </w:t>
      </w:r>
      <w:r w:rsidR="00A90B4A">
        <w:rPr>
          <w:sz w:val="22"/>
          <w:szCs w:val="22"/>
        </w:rPr>
        <w:t>calculation</w:t>
      </w:r>
      <w:r w:rsidR="002A0A97">
        <w:rPr>
          <w:sz w:val="22"/>
          <w:szCs w:val="22"/>
        </w:rPr>
        <w:t xml:space="preserve"> results.</w:t>
      </w:r>
      <w:r w:rsidR="00F56D9F">
        <w:rPr>
          <w:sz w:val="22"/>
          <w:szCs w:val="22"/>
        </w:rPr>
        <w:t xml:space="preserve"> For </w:t>
      </w:r>
      <w:r w:rsidR="00F56D9F" w:rsidRPr="00F56D9F">
        <w:rPr>
          <w:sz w:val="22"/>
          <w:szCs w:val="22"/>
        </w:rPr>
        <w:t xml:space="preserve">UE assisted/LMF based </w:t>
      </w:r>
      <w:r w:rsidR="00F56D9F">
        <w:rPr>
          <w:sz w:val="22"/>
          <w:szCs w:val="22"/>
        </w:rPr>
        <w:t>positioning methods</w:t>
      </w:r>
      <w:r w:rsidR="00F1266B">
        <w:rPr>
          <w:sz w:val="22"/>
          <w:szCs w:val="22"/>
        </w:rPr>
        <w:t xml:space="preserve"> </w:t>
      </w:r>
      <w:r w:rsidR="005F07CC" w:rsidRPr="005F07CC">
        <w:rPr>
          <w:sz w:val="22"/>
          <w:szCs w:val="22"/>
        </w:rPr>
        <w:t>(DL TDOA, DL-</w:t>
      </w:r>
      <w:proofErr w:type="spellStart"/>
      <w:r w:rsidR="005F07CC" w:rsidRPr="005F07CC">
        <w:rPr>
          <w:sz w:val="22"/>
          <w:szCs w:val="22"/>
        </w:rPr>
        <w:t>AoD</w:t>
      </w:r>
      <w:proofErr w:type="spellEnd"/>
      <w:r w:rsidR="005F07CC" w:rsidRPr="005F07CC">
        <w:rPr>
          <w:sz w:val="22"/>
          <w:szCs w:val="22"/>
        </w:rPr>
        <w:t>, Multi-RTT</w:t>
      </w:r>
      <w:r w:rsidR="005F07CC">
        <w:rPr>
          <w:sz w:val="22"/>
          <w:szCs w:val="22"/>
        </w:rPr>
        <w:t>)</w:t>
      </w:r>
      <w:r w:rsidR="00F56D9F">
        <w:rPr>
          <w:sz w:val="22"/>
          <w:szCs w:val="22"/>
        </w:rPr>
        <w:t xml:space="preserve">, </w:t>
      </w:r>
      <w:r w:rsidR="00F56D9F" w:rsidRPr="00F56D9F">
        <w:rPr>
          <w:sz w:val="22"/>
          <w:szCs w:val="22"/>
        </w:rPr>
        <w:t>since the report from UE is needed</w:t>
      </w:r>
      <w:r w:rsidR="00B005E2">
        <w:rPr>
          <w:sz w:val="22"/>
          <w:szCs w:val="22"/>
        </w:rPr>
        <w:t>, it</w:t>
      </w:r>
      <w:r w:rsidR="00952908">
        <w:rPr>
          <w:sz w:val="22"/>
          <w:szCs w:val="22"/>
        </w:rPr>
        <w:t xml:space="preserve"> i</w:t>
      </w:r>
      <w:r w:rsidR="00B005E2">
        <w:rPr>
          <w:sz w:val="22"/>
          <w:szCs w:val="22"/>
        </w:rPr>
        <w:t xml:space="preserve">s </w:t>
      </w:r>
      <w:r w:rsidR="00F56D9F" w:rsidRPr="00F56D9F">
        <w:rPr>
          <w:sz w:val="22"/>
          <w:szCs w:val="22"/>
        </w:rPr>
        <w:t xml:space="preserve">not </w:t>
      </w:r>
      <w:r w:rsidR="00B005E2">
        <w:rPr>
          <w:sz w:val="22"/>
          <w:szCs w:val="22"/>
        </w:rPr>
        <w:t>very clear</w:t>
      </w:r>
      <w:r w:rsidR="00F56D9F" w:rsidRPr="00F56D9F">
        <w:rPr>
          <w:sz w:val="22"/>
          <w:szCs w:val="22"/>
        </w:rPr>
        <w:t xml:space="preserve"> whether th</w:t>
      </w:r>
      <w:r w:rsidR="00B005E2">
        <w:rPr>
          <w:sz w:val="22"/>
          <w:szCs w:val="22"/>
        </w:rPr>
        <w:t>ey</w:t>
      </w:r>
      <w:r w:rsidR="00F56D9F" w:rsidRPr="00F56D9F">
        <w:rPr>
          <w:sz w:val="22"/>
          <w:szCs w:val="22"/>
        </w:rPr>
        <w:t xml:space="preserve"> can be </w:t>
      </w:r>
      <w:r w:rsidR="00B005E2">
        <w:rPr>
          <w:sz w:val="22"/>
          <w:szCs w:val="22"/>
        </w:rPr>
        <w:t>considered</w:t>
      </w:r>
      <w:r w:rsidR="00F56D9F" w:rsidRPr="00F56D9F">
        <w:rPr>
          <w:sz w:val="22"/>
          <w:szCs w:val="22"/>
        </w:rPr>
        <w:t xml:space="preserve"> as network assessment</w:t>
      </w:r>
      <w:r w:rsidR="00EB3DB7">
        <w:rPr>
          <w:sz w:val="22"/>
          <w:szCs w:val="22"/>
        </w:rPr>
        <w:t xml:space="preserve">, or whether </w:t>
      </w:r>
      <w:r w:rsidR="008228FA">
        <w:rPr>
          <w:sz w:val="22"/>
          <w:szCs w:val="22"/>
        </w:rPr>
        <w:t>the information from UE can be trusted</w:t>
      </w:r>
      <w:r w:rsidR="00B005E2">
        <w:rPr>
          <w:sz w:val="22"/>
          <w:szCs w:val="22"/>
        </w:rPr>
        <w:t>.</w:t>
      </w:r>
      <w:r w:rsidR="00B174B1" w:rsidRPr="00B174B1">
        <w:t xml:space="preserve"> </w:t>
      </w:r>
      <w:r w:rsidR="008228FA" w:rsidRPr="007A4176">
        <w:rPr>
          <w:sz w:val="22"/>
          <w:szCs w:val="22"/>
        </w:rPr>
        <w:t xml:space="preserve">For </w:t>
      </w:r>
      <w:r w:rsidR="00B174B1" w:rsidRPr="00B174B1">
        <w:rPr>
          <w:sz w:val="22"/>
          <w:szCs w:val="22"/>
        </w:rPr>
        <w:t xml:space="preserve">NG-RAN assisted </w:t>
      </w:r>
      <w:r w:rsidR="00966E4F">
        <w:rPr>
          <w:sz w:val="22"/>
          <w:szCs w:val="22"/>
        </w:rPr>
        <w:t xml:space="preserve">positioning methods (i.e., </w:t>
      </w:r>
      <w:r w:rsidR="00B174B1" w:rsidRPr="00B174B1">
        <w:rPr>
          <w:sz w:val="22"/>
          <w:szCs w:val="22"/>
        </w:rPr>
        <w:t>NR-ECID, UL-TDOA, UL-</w:t>
      </w:r>
      <w:proofErr w:type="spellStart"/>
      <w:r w:rsidR="00B174B1" w:rsidRPr="00B174B1">
        <w:rPr>
          <w:sz w:val="22"/>
          <w:szCs w:val="22"/>
        </w:rPr>
        <w:t>AoA</w:t>
      </w:r>
      <w:proofErr w:type="spellEnd"/>
      <w:r w:rsidR="00966E4F">
        <w:rPr>
          <w:sz w:val="22"/>
          <w:szCs w:val="22"/>
        </w:rPr>
        <w:t>)</w:t>
      </w:r>
      <w:r w:rsidR="00B174B1" w:rsidRPr="00B174B1">
        <w:rPr>
          <w:sz w:val="22"/>
          <w:szCs w:val="22"/>
        </w:rPr>
        <w:t xml:space="preserve">, </w:t>
      </w:r>
      <w:r w:rsidR="005F07CC">
        <w:rPr>
          <w:sz w:val="22"/>
          <w:szCs w:val="22"/>
        </w:rPr>
        <w:t>they are</w:t>
      </w:r>
      <w:r w:rsidR="00B174B1" w:rsidRPr="00B174B1">
        <w:rPr>
          <w:sz w:val="22"/>
          <w:szCs w:val="22"/>
        </w:rPr>
        <w:t xml:space="preserve"> based on the measurement from the NG-RAN, or the RRM measurement reports to NG-RAN</w:t>
      </w:r>
      <w:r w:rsidR="005F07CC">
        <w:rPr>
          <w:sz w:val="22"/>
          <w:szCs w:val="22"/>
        </w:rPr>
        <w:t>,</w:t>
      </w:r>
      <w:r w:rsidR="00E41FED">
        <w:rPr>
          <w:sz w:val="22"/>
          <w:szCs w:val="22"/>
        </w:rPr>
        <w:t xml:space="preserve"> and</w:t>
      </w:r>
      <w:r w:rsidR="005F07CC">
        <w:rPr>
          <w:sz w:val="22"/>
          <w:szCs w:val="22"/>
        </w:rPr>
        <w:t xml:space="preserve"> they could be considered as</w:t>
      </w:r>
      <w:r w:rsidR="00B174B1" w:rsidRPr="00B174B1">
        <w:rPr>
          <w:sz w:val="22"/>
          <w:szCs w:val="22"/>
        </w:rPr>
        <w:t xml:space="preserve"> network </w:t>
      </w:r>
      <w:r w:rsidR="005F07CC">
        <w:rPr>
          <w:sz w:val="22"/>
          <w:szCs w:val="22"/>
        </w:rPr>
        <w:t xml:space="preserve">based </w:t>
      </w:r>
      <w:r w:rsidR="00B174B1" w:rsidRPr="00B174B1">
        <w:rPr>
          <w:sz w:val="22"/>
          <w:szCs w:val="22"/>
        </w:rPr>
        <w:t>assessment.</w:t>
      </w:r>
    </w:p>
    <w:p w14:paraId="17E5DB19" w14:textId="0BD5A24C" w:rsidR="005F07CC" w:rsidRDefault="005F07CC" w:rsidP="002E1245">
      <w:pPr>
        <w:rPr>
          <w:b/>
          <w:bCs/>
          <w:sz w:val="22"/>
          <w:szCs w:val="22"/>
        </w:rPr>
      </w:pPr>
      <w:r w:rsidRPr="007A4176">
        <w:rPr>
          <w:b/>
          <w:bCs/>
          <w:sz w:val="22"/>
          <w:szCs w:val="22"/>
        </w:rPr>
        <w:t xml:space="preserve">Proposal 1: </w:t>
      </w:r>
      <w:r w:rsidR="00B51F4E">
        <w:rPr>
          <w:b/>
          <w:bCs/>
          <w:sz w:val="22"/>
          <w:szCs w:val="22"/>
        </w:rPr>
        <w:t xml:space="preserve">RAN2 to confirm </w:t>
      </w:r>
      <w:r w:rsidR="00B51F4E" w:rsidRPr="00B51F4E">
        <w:rPr>
          <w:b/>
          <w:bCs/>
          <w:sz w:val="22"/>
          <w:szCs w:val="22"/>
        </w:rPr>
        <w:t xml:space="preserve">NG-RAN assisted positioning methods </w:t>
      </w:r>
      <w:r w:rsidR="006E2C2E">
        <w:rPr>
          <w:b/>
          <w:bCs/>
          <w:sz w:val="22"/>
          <w:szCs w:val="22"/>
        </w:rPr>
        <w:t>(</w:t>
      </w:r>
      <w:r w:rsidR="00B51F4E" w:rsidRPr="00B51F4E">
        <w:rPr>
          <w:b/>
          <w:bCs/>
          <w:sz w:val="22"/>
          <w:szCs w:val="22"/>
        </w:rPr>
        <w:t>NR-ECID, UL-TDOA, UL-</w:t>
      </w:r>
      <w:proofErr w:type="spellStart"/>
      <w:r w:rsidR="00B51F4E" w:rsidRPr="00B51F4E">
        <w:rPr>
          <w:b/>
          <w:bCs/>
          <w:sz w:val="22"/>
          <w:szCs w:val="22"/>
        </w:rPr>
        <w:t>AoA</w:t>
      </w:r>
      <w:proofErr w:type="spellEnd"/>
      <w:r w:rsidR="006E2C2E">
        <w:rPr>
          <w:b/>
          <w:bCs/>
          <w:sz w:val="22"/>
          <w:szCs w:val="22"/>
        </w:rPr>
        <w:t>)</w:t>
      </w:r>
      <w:r w:rsidR="00B51F4E" w:rsidRPr="00B51F4E">
        <w:rPr>
          <w:b/>
          <w:bCs/>
          <w:sz w:val="22"/>
          <w:szCs w:val="22"/>
        </w:rPr>
        <w:t xml:space="preserve"> can be </w:t>
      </w:r>
      <w:r w:rsidR="00302D0C">
        <w:rPr>
          <w:b/>
          <w:bCs/>
          <w:sz w:val="22"/>
          <w:szCs w:val="22"/>
        </w:rPr>
        <w:t>considered</w:t>
      </w:r>
      <w:r w:rsidR="00B51F4E" w:rsidRPr="00B51F4E">
        <w:rPr>
          <w:b/>
          <w:bCs/>
          <w:sz w:val="22"/>
          <w:szCs w:val="22"/>
        </w:rPr>
        <w:t xml:space="preserve"> as network</w:t>
      </w:r>
      <w:r w:rsidR="006E2C2E">
        <w:rPr>
          <w:b/>
          <w:bCs/>
          <w:sz w:val="22"/>
          <w:szCs w:val="22"/>
        </w:rPr>
        <w:t xml:space="preserve"> based</w:t>
      </w:r>
      <w:r w:rsidR="00B51F4E" w:rsidRPr="00B51F4E">
        <w:rPr>
          <w:b/>
          <w:bCs/>
          <w:sz w:val="22"/>
          <w:szCs w:val="22"/>
        </w:rPr>
        <w:t xml:space="preserve"> assessment</w:t>
      </w:r>
      <w:r w:rsidR="006E2C2E">
        <w:rPr>
          <w:b/>
          <w:bCs/>
          <w:sz w:val="22"/>
          <w:szCs w:val="22"/>
        </w:rPr>
        <w:t>.</w:t>
      </w:r>
    </w:p>
    <w:p w14:paraId="0A54F946" w14:textId="51D47F2C" w:rsidR="006E2C2E" w:rsidRDefault="006E2C2E" w:rsidP="002E1245">
      <w:pPr>
        <w:rPr>
          <w:b/>
          <w:bCs/>
          <w:sz w:val="22"/>
          <w:szCs w:val="22"/>
        </w:rPr>
      </w:pPr>
      <w:r>
        <w:rPr>
          <w:b/>
          <w:bCs/>
          <w:sz w:val="22"/>
          <w:szCs w:val="22"/>
        </w:rPr>
        <w:t xml:space="preserve">Proposal 2: RAN2 to discuss whether </w:t>
      </w:r>
      <w:r w:rsidRPr="006E2C2E">
        <w:rPr>
          <w:b/>
          <w:bCs/>
          <w:sz w:val="22"/>
          <w:szCs w:val="22"/>
        </w:rPr>
        <w:t>UE assisted/LMF based positioning methods (DL TDOA, DL-</w:t>
      </w:r>
      <w:proofErr w:type="spellStart"/>
      <w:r w:rsidRPr="006E2C2E">
        <w:rPr>
          <w:b/>
          <w:bCs/>
          <w:sz w:val="22"/>
          <w:szCs w:val="22"/>
        </w:rPr>
        <w:t>AoD</w:t>
      </w:r>
      <w:proofErr w:type="spellEnd"/>
      <w:r w:rsidRPr="006E2C2E">
        <w:rPr>
          <w:b/>
          <w:bCs/>
          <w:sz w:val="22"/>
          <w:szCs w:val="22"/>
        </w:rPr>
        <w:t>, Multi-RTT)</w:t>
      </w:r>
      <w:r w:rsidR="00564414">
        <w:rPr>
          <w:b/>
          <w:bCs/>
          <w:sz w:val="22"/>
          <w:szCs w:val="22"/>
        </w:rPr>
        <w:t xml:space="preserve"> can be </w:t>
      </w:r>
      <w:r w:rsidR="00564414" w:rsidRPr="00564414">
        <w:rPr>
          <w:b/>
          <w:bCs/>
          <w:sz w:val="22"/>
          <w:szCs w:val="22"/>
        </w:rPr>
        <w:t>considered as network based assessment</w:t>
      </w:r>
      <w:r w:rsidR="00564414">
        <w:rPr>
          <w:b/>
          <w:bCs/>
          <w:sz w:val="22"/>
          <w:szCs w:val="22"/>
        </w:rPr>
        <w:t xml:space="preserve">, </w:t>
      </w:r>
      <w:r w:rsidR="00564414" w:rsidRPr="00564414">
        <w:rPr>
          <w:b/>
          <w:bCs/>
          <w:sz w:val="22"/>
          <w:szCs w:val="22"/>
        </w:rPr>
        <w:t>or whether the information from UE can be trusted</w:t>
      </w:r>
      <w:r w:rsidR="00564414">
        <w:rPr>
          <w:b/>
          <w:bCs/>
          <w:sz w:val="22"/>
          <w:szCs w:val="22"/>
        </w:rPr>
        <w:t>.</w:t>
      </w:r>
    </w:p>
    <w:p w14:paraId="3884E2D9" w14:textId="25A722C8" w:rsidR="009F3C71" w:rsidRDefault="005843F8" w:rsidP="002E1245">
      <w:pPr>
        <w:rPr>
          <w:sz w:val="22"/>
          <w:szCs w:val="22"/>
        </w:rPr>
      </w:pPr>
      <w:r>
        <w:rPr>
          <w:sz w:val="22"/>
          <w:szCs w:val="22"/>
        </w:rPr>
        <w:t>In the following sections, we analyse whether these RAT dependent positioning methods can be applied in NTN scenarios.</w:t>
      </w:r>
    </w:p>
    <w:p w14:paraId="4D1C0B87" w14:textId="539393AB" w:rsidR="002D14ED" w:rsidRPr="002D14ED" w:rsidRDefault="002D14ED" w:rsidP="002E1245">
      <w:pPr>
        <w:rPr>
          <w:sz w:val="22"/>
          <w:szCs w:val="22"/>
          <w:u w:val="single"/>
        </w:rPr>
      </w:pPr>
      <w:r w:rsidRPr="00607F32">
        <w:rPr>
          <w:b/>
          <w:bCs/>
          <w:sz w:val="22"/>
          <w:szCs w:val="22"/>
          <w:u w:val="single"/>
        </w:rPr>
        <w:t>NR E-CID</w:t>
      </w:r>
      <w:r w:rsidRPr="002D14ED">
        <w:rPr>
          <w:b/>
          <w:bCs/>
          <w:sz w:val="22"/>
          <w:szCs w:val="22"/>
          <w:u w:val="single"/>
        </w:rPr>
        <w:t>:</w:t>
      </w:r>
    </w:p>
    <w:p w14:paraId="4A02447E" w14:textId="77777777" w:rsidR="002D14ED" w:rsidRPr="002D14ED" w:rsidRDefault="002D14ED" w:rsidP="002D14ED">
      <w:pPr>
        <w:rPr>
          <w:sz w:val="22"/>
          <w:szCs w:val="22"/>
        </w:rPr>
      </w:pPr>
      <w:r w:rsidRPr="002D14ED">
        <w:rPr>
          <w:sz w:val="22"/>
          <w:szCs w:val="22"/>
        </w:rPr>
        <w:t>NR Enhanced Cell ID (NR E-CID) positioning refers to techniques which use UE and/or NR radio resource related measurements (cell/beam level measurements) to improve the UE location estimate.</w:t>
      </w:r>
    </w:p>
    <w:p w14:paraId="540A7BAD" w14:textId="2B58D815" w:rsidR="002D14ED" w:rsidRPr="002D14ED" w:rsidRDefault="002D14ED" w:rsidP="002D14ED">
      <w:pPr>
        <w:rPr>
          <w:sz w:val="22"/>
          <w:szCs w:val="22"/>
        </w:rPr>
      </w:pPr>
      <w:r w:rsidRPr="002D14ED">
        <w:rPr>
          <w:sz w:val="22"/>
          <w:szCs w:val="22"/>
        </w:rPr>
        <w:lastRenderedPageBreak/>
        <w:t>NR E-CID measurements may include</w:t>
      </w:r>
      <w:r w:rsidR="00C1264C">
        <w:rPr>
          <w:sz w:val="22"/>
          <w:szCs w:val="22"/>
        </w:rPr>
        <w:t xml:space="preserve"> the following</w:t>
      </w:r>
      <w:r w:rsidRPr="002D14ED">
        <w:rPr>
          <w:sz w:val="22"/>
          <w:szCs w:val="22"/>
        </w:rPr>
        <w:t xml:space="preserve"> UE measurements (</w:t>
      </w:r>
      <w:r w:rsidR="00C1264C">
        <w:rPr>
          <w:sz w:val="22"/>
          <w:szCs w:val="22"/>
        </w:rPr>
        <w:t xml:space="preserve">as defined in </w:t>
      </w:r>
      <w:r w:rsidRPr="002D14ED">
        <w:rPr>
          <w:sz w:val="22"/>
          <w:szCs w:val="22"/>
        </w:rPr>
        <w:t>TS 38.215):</w:t>
      </w:r>
    </w:p>
    <w:p w14:paraId="313776E3" w14:textId="77777777" w:rsidR="002D14ED" w:rsidRPr="007E3D5B" w:rsidRDefault="002D14ED" w:rsidP="00831B58">
      <w:pPr>
        <w:pStyle w:val="ListParagraph"/>
        <w:numPr>
          <w:ilvl w:val="0"/>
          <w:numId w:val="15"/>
        </w:numPr>
        <w:rPr>
          <w:sz w:val="22"/>
          <w:szCs w:val="22"/>
        </w:rPr>
      </w:pPr>
      <w:r w:rsidRPr="007E3D5B">
        <w:rPr>
          <w:sz w:val="22"/>
          <w:szCs w:val="22"/>
        </w:rPr>
        <w:t>SS Reference signal received power (SS-RSRP);</w:t>
      </w:r>
    </w:p>
    <w:p w14:paraId="37D8B08A" w14:textId="77777777" w:rsidR="002D14ED" w:rsidRPr="007E3D5B" w:rsidRDefault="002D14ED" w:rsidP="00831B58">
      <w:pPr>
        <w:pStyle w:val="ListParagraph"/>
        <w:numPr>
          <w:ilvl w:val="0"/>
          <w:numId w:val="15"/>
        </w:numPr>
        <w:rPr>
          <w:sz w:val="22"/>
          <w:szCs w:val="22"/>
        </w:rPr>
      </w:pPr>
      <w:r w:rsidRPr="007E3D5B">
        <w:rPr>
          <w:sz w:val="22"/>
          <w:szCs w:val="22"/>
        </w:rPr>
        <w:t>SS Reference Signal Received Quality (SS-RSRQ);</w:t>
      </w:r>
    </w:p>
    <w:p w14:paraId="0EF98251" w14:textId="77777777" w:rsidR="002D14ED" w:rsidRPr="007E3D5B" w:rsidRDefault="002D14ED" w:rsidP="00831B58">
      <w:pPr>
        <w:pStyle w:val="ListParagraph"/>
        <w:numPr>
          <w:ilvl w:val="0"/>
          <w:numId w:val="15"/>
        </w:numPr>
        <w:rPr>
          <w:sz w:val="22"/>
          <w:szCs w:val="22"/>
        </w:rPr>
      </w:pPr>
      <w:r w:rsidRPr="007E3D5B">
        <w:rPr>
          <w:sz w:val="22"/>
          <w:szCs w:val="22"/>
        </w:rPr>
        <w:t>CSI Reference signal received power (CSI-RSRP);</w:t>
      </w:r>
    </w:p>
    <w:p w14:paraId="69C04D33" w14:textId="15090B49" w:rsidR="002D14ED" w:rsidRPr="007E3D5B" w:rsidRDefault="002D14ED" w:rsidP="00831B58">
      <w:pPr>
        <w:pStyle w:val="ListParagraph"/>
        <w:numPr>
          <w:ilvl w:val="0"/>
          <w:numId w:val="15"/>
        </w:numPr>
        <w:rPr>
          <w:sz w:val="22"/>
          <w:szCs w:val="22"/>
        </w:rPr>
      </w:pPr>
      <w:r w:rsidRPr="007E3D5B">
        <w:rPr>
          <w:sz w:val="22"/>
          <w:szCs w:val="22"/>
        </w:rPr>
        <w:t>CSI Reference Signal Received Quality (CSI-RSRQ).;</w:t>
      </w:r>
    </w:p>
    <w:p w14:paraId="6FE2B3E1" w14:textId="6D97A665" w:rsidR="002D14ED" w:rsidRDefault="005733B6" w:rsidP="002E1245">
      <w:pPr>
        <w:rPr>
          <w:sz w:val="22"/>
          <w:szCs w:val="22"/>
        </w:rPr>
      </w:pPr>
      <w:r>
        <w:rPr>
          <w:sz w:val="22"/>
          <w:szCs w:val="22"/>
        </w:rPr>
        <w:t xml:space="preserve">In TN scenario, </w:t>
      </w:r>
      <w:r w:rsidR="003D187C">
        <w:rPr>
          <w:sz w:val="22"/>
          <w:szCs w:val="22"/>
        </w:rPr>
        <w:t xml:space="preserve">a </w:t>
      </w:r>
      <w:r w:rsidR="003D187C" w:rsidRPr="002D14ED">
        <w:rPr>
          <w:sz w:val="22"/>
          <w:szCs w:val="22"/>
        </w:rPr>
        <w:t>SS Reference signal</w:t>
      </w:r>
      <w:r w:rsidR="003D187C">
        <w:rPr>
          <w:sz w:val="22"/>
          <w:szCs w:val="22"/>
        </w:rPr>
        <w:t xml:space="preserve"> or a </w:t>
      </w:r>
      <w:r w:rsidR="003D187C" w:rsidRPr="002D14ED">
        <w:rPr>
          <w:sz w:val="22"/>
          <w:szCs w:val="22"/>
        </w:rPr>
        <w:t>CSI Reference signal</w:t>
      </w:r>
      <w:r w:rsidR="003D187C">
        <w:rPr>
          <w:sz w:val="22"/>
          <w:szCs w:val="22"/>
        </w:rPr>
        <w:t xml:space="preserve"> may represent a beam with a direction. The evaluation of </w:t>
      </w:r>
      <w:r w:rsidR="003D187C" w:rsidRPr="002D14ED">
        <w:rPr>
          <w:sz w:val="22"/>
          <w:szCs w:val="22"/>
        </w:rPr>
        <w:t>SS-RSRP</w:t>
      </w:r>
      <w:r w:rsidR="003D187C">
        <w:rPr>
          <w:sz w:val="22"/>
          <w:szCs w:val="22"/>
        </w:rPr>
        <w:t xml:space="preserve"> or </w:t>
      </w:r>
      <w:r w:rsidR="003D187C" w:rsidRPr="002D14ED">
        <w:rPr>
          <w:sz w:val="22"/>
          <w:szCs w:val="22"/>
        </w:rPr>
        <w:t>CSI-RSRP</w:t>
      </w:r>
      <w:r w:rsidR="003D187C">
        <w:rPr>
          <w:sz w:val="22"/>
          <w:szCs w:val="22"/>
        </w:rPr>
        <w:t xml:space="preserve"> may show the direction information of UE. But in NTN scenario, the beams generated by satellites are in a </w:t>
      </w:r>
      <w:r w:rsidR="00640CB6">
        <w:rPr>
          <w:sz w:val="22"/>
          <w:szCs w:val="22"/>
        </w:rPr>
        <w:t>from-</w:t>
      </w:r>
      <w:r w:rsidR="003D187C">
        <w:rPr>
          <w:sz w:val="22"/>
          <w:szCs w:val="22"/>
        </w:rPr>
        <w:t>top-</w:t>
      </w:r>
      <w:r w:rsidR="00640CB6">
        <w:rPr>
          <w:sz w:val="22"/>
          <w:szCs w:val="22"/>
        </w:rPr>
        <w:t>to-ground</w:t>
      </w:r>
      <w:r w:rsidR="003D187C">
        <w:rPr>
          <w:sz w:val="22"/>
          <w:szCs w:val="22"/>
        </w:rPr>
        <w:t xml:space="preserve"> manner. In this case whether the</w:t>
      </w:r>
      <w:r w:rsidR="003D187C" w:rsidRPr="002C1396">
        <w:t xml:space="preserve"> </w:t>
      </w:r>
      <w:r w:rsidR="002C1396" w:rsidRPr="002C1396">
        <w:rPr>
          <w:sz w:val="22"/>
          <w:szCs w:val="22"/>
        </w:rPr>
        <w:t>accuracy of</w:t>
      </w:r>
      <w:r w:rsidR="003D187C">
        <w:rPr>
          <w:sz w:val="22"/>
          <w:szCs w:val="22"/>
        </w:rPr>
        <w:t xml:space="preserve"> </w:t>
      </w:r>
      <w:r w:rsidR="003D187C" w:rsidRPr="002D14ED">
        <w:rPr>
          <w:sz w:val="22"/>
          <w:szCs w:val="22"/>
        </w:rPr>
        <w:t>NR E-CID measurements</w:t>
      </w:r>
      <w:r w:rsidR="003D187C">
        <w:rPr>
          <w:sz w:val="22"/>
          <w:szCs w:val="22"/>
        </w:rPr>
        <w:t xml:space="preserve"> can </w:t>
      </w:r>
      <w:r w:rsidR="002C1396" w:rsidRPr="002C1396">
        <w:rPr>
          <w:sz w:val="22"/>
          <w:szCs w:val="22"/>
        </w:rPr>
        <w:t xml:space="preserve">meet the requirement </w:t>
      </w:r>
      <w:r w:rsidR="003D187C">
        <w:rPr>
          <w:sz w:val="22"/>
          <w:szCs w:val="22"/>
        </w:rPr>
        <w:t>needs to be evaluated by RAN1 first.</w:t>
      </w:r>
    </w:p>
    <w:p w14:paraId="3B956756" w14:textId="7D748E8A" w:rsidR="00493C7A" w:rsidRPr="00493C7A" w:rsidRDefault="00493C7A" w:rsidP="002E1245">
      <w:pPr>
        <w:rPr>
          <w:b/>
          <w:bCs/>
          <w:sz w:val="22"/>
          <w:szCs w:val="22"/>
        </w:rPr>
      </w:pPr>
      <w:r w:rsidRPr="00493C7A">
        <w:rPr>
          <w:b/>
          <w:bCs/>
          <w:sz w:val="22"/>
          <w:szCs w:val="22"/>
        </w:rPr>
        <w:t xml:space="preserve">Observation </w:t>
      </w:r>
      <w:r w:rsidR="00551D2B">
        <w:rPr>
          <w:b/>
          <w:bCs/>
          <w:sz w:val="22"/>
          <w:szCs w:val="22"/>
        </w:rPr>
        <w:t>2</w:t>
      </w:r>
      <w:r w:rsidRPr="00493C7A">
        <w:rPr>
          <w:b/>
          <w:bCs/>
          <w:sz w:val="22"/>
          <w:szCs w:val="22"/>
        </w:rPr>
        <w:t xml:space="preserve">: in NTN scenario, the beams generated by satellites are in a </w:t>
      </w:r>
      <w:r w:rsidR="002C1396" w:rsidRPr="002C1396">
        <w:rPr>
          <w:b/>
          <w:bCs/>
          <w:sz w:val="22"/>
          <w:szCs w:val="22"/>
        </w:rPr>
        <w:t xml:space="preserve">from-top-to-ground </w:t>
      </w:r>
      <w:r w:rsidRPr="00493C7A">
        <w:rPr>
          <w:b/>
          <w:bCs/>
          <w:sz w:val="22"/>
          <w:szCs w:val="22"/>
        </w:rPr>
        <w:t>manner, which are common for all UEs in a NTN cell.</w:t>
      </w:r>
    </w:p>
    <w:p w14:paraId="0722E07C" w14:textId="2DEE581A" w:rsidR="006F4487" w:rsidRDefault="003D187C" w:rsidP="006F4487">
      <w:pPr>
        <w:rPr>
          <w:b/>
          <w:bCs/>
          <w:sz w:val="22"/>
          <w:szCs w:val="22"/>
        </w:rPr>
      </w:pPr>
      <w:r w:rsidRPr="006F4487">
        <w:rPr>
          <w:b/>
          <w:bCs/>
          <w:sz w:val="22"/>
          <w:szCs w:val="22"/>
        </w:rPr>
        <w:t xml:space="preserve">Proposal </w:t>
      </w:r>
      <w:r w:rsidR="00551D2B">
        <w:rPr>
          <w:b/>
          <w:bCs/>
          <w:sz w:val="22"/>
          <w:szCs w:val="22"/>
        </w:rPr>
        <w:t>3</w:t>
      </w:r>
      <w:r w:rsidRPr="006F4487">
        <w:rPr>
          <w:b/>
          <w:bCs/>
          <w:sz w:val="22"/>
          <w:szCs w:val="22"/>
        </w:rPr>
        <w:t xml:space="preserve">: </w:t>
      </w:r>
      <w:r w:rsidR="008143AE">
        <w:rPr>
          <w:b/>
          <w:bCs/>
          <w:sz w:val="22"/>
          <w:szCs w:val="22"/>
        </w:rPr>
        <w:t xml:space="preserve">For NTN positioning, RAN2 </w:t>
      </w:r>
      <w:r w:rsidR="006F4487" w:rsidRPr="006F4487">
        <w:rPr>
          <w:b/>
          <w:bCs/>
          <w:sz w:val="22"/>
          <w:szCs w:val="22"/>
        </w:rPr>
        <w:t>send</w:t>
      </w:r>
      <w:r w:rsidR="00482B8B">
        <w:rPr>
          <w:b/>
          <w:bCs/>
          <w:sz w:val="22"/>
          <w:szCs w:val="22"/>
        </w:rPr>
        <w:t>s</w:t>
      </w:r>
      <w:r w:rsidR="006F4487" w:rsidRPr="006F4487">
        <w:rPr>
          <w:b/>
          <w:bCs/>
          <w:sz w:val="22"/>
          <w:szCs w:val="22"/>
        </w:rPr>
        <w:t xml:space="preserve"> a LS to RAN1 and ask</w:t>
      </w:r>
      <w:r w:rsidR="00482B8B">
        <w:rPr>
          <w:b/>
          <w:bCs/>
          <w:sz w:val="22"/>
          <w:szCs w:val="22"/>
        </w:rPr>
        <w:t>s</w:t>
      </w:r>
      <w:r w:rsidR="006F4487" w:rsidRPr="006F4487">
        <w:rPr>
          <w:b/>
          <w:bCs/>
          <w:sz w:val="22"/>
          <w:szCs w:val="22"/>
        </w:rPr>
        <w:t xml:space="preserve"> whether the </w:t>
      </w:r>
      <w:r w:rsidR="002C1396" w:rsidRPr="002C1396">
        <w:rPr>
          <w:b/>
          <w:bCs/>
          <w:sz w:val="22"/>
          <w:szCs w:val="22"/>
        </w:rPr>
        <w:t>accuracy of NR E-CID measurements can meet the requirement</w:t>
      </w:r>
      <w:r w:rsidR="0070062B">
        <w:rPr>
          <w:b/>
          <w:bCs/>
          <w:sz w:val="22"/>
          <w:szCs w:val="22"/>
        </w:rPr>
        <w:t>s</w:t>
      </w:r>
      <w:r w:rsidR="006F4487" w:rsidRPr="006F4487">
        <w:rPr>
          <w:b/>
          <w:bCs/>
          <w:sz w:val="22"/>
          <w:szCs w:val="22"/>
        </w:rPr>
        <w:t>.</w:t>
      </w:r>
    </w:p>
    <w:p w14:paraId="4B68645A" w14:textId="77777777" w:rsidR="000F686D" w:rsidRPr="006F4487" w:rsidRDefault="000F686D" w:rsidP="006F4487">
      <w:pPr>
        <w:rPr>
          <w:b/>
          <w:bCs/>
          <w:sz w:val="22"/>
          <w:szCs w:val="22"/>
        </w:rPr>
      </w:pPr>
    </w:p>
    <w:p w14:paraId="54960DD5" w14:textId="48CC0058" w:rsidR="003D187C" w:rsidRPr="00D73041" w:rsidRDefault="00D73041" w:rsidP="002E1245">
      <w:pPr>
        <w:rPr>
          <w:sz w:val="22"/>
          <w:szCs w:val="22"/>
          <w:u w:val="single"/>
        </w:rPr>
      </w:pPr>
      <w:r w:rsidRPr="00607F32">
        <w:rPr>
          <w:b/>
          <w:bCs/>
          <w:sz w:val="22"/>
          <w:szCs w:val="22"/>
          <w:u w:val="single"/>
        </w:rPr>
        <w:t>UL-</w:t>
      </w:r>
      <w:proofErr w:type="spellStart"/>
      <w:r w:rsidRPr="00607F32">
        <w:rPr>
          <w:b/>
          <w:bCs/>
          <w:sz w:val="22"/>
          <w:szCs w:val="22"/>
          <w:u w:val="single"/>
        </w:rPr>
        <w:t>AoA</w:t>
      </w:r>
      <w:proofErr w:type="spellEnd"/>
      <w:r w:rsidRPr="00D73041">
        <w:rPr>
          <w:b/>
          <w:bCs/>
          <w:sz w:val="22"/>
          <w:szCs w:val="22"/>
          <w:u w:val="single"/>
        </w:rPr>
        <w:t xml:space="preserve"> and </w:t>
      </w:r>
      <w:r w:rsidRPr="00607F32">
        <w:rPr>
          <w:b/>
          <w:bCs/>
          <w:sz w:val="22"/>
          <w:szCs w:val="22"/>
          <w:u w:val="single"/>
        </w:rPr>
        <w:t>DL-</w:t>
      </w:r>
      <w:proofErr w:type="spellStart"/>
      <w:r w:rsidRPr="00607F32">
        <w:rPr>
          <w:b/>
          <w:bCs/>
          <w:sz w:val="22"/>
          <w:szCs w:val="22"/>
          <w:u w:val="single"/>
        </w:rPr>
        <w:t>AoD</w:t>
      </w:r>
      <w:proofErr w:type="spellEnd"/>
      <w:r>
        <w:rPr>
          <w:b/>
          <w:bCs/>
          <w:sz w:val="22"/>
          <w:szCs w:val="22"/>
          <w:u w:val="single"/>
        </w:rPr>
        <w:t>:</w:t>
      </w:r>
    </w:p>
    <w:p w14:paraId="20349A53" w14:textId="4950E5F0" w:rsidR="00D73041" w:rsidRDefault="00D73041" w:rsidP="002E1245">
      <w:pPr>
        <w:rPr>
          <w:sz w:val="22"/>
          <w:szCs w:val="22"/>
        </w:rPr>
      </w:pPr>
      <w:r w:rsidRPr="00D73041">
        <w:rPr>
          <w:sz w:val="22"/>
          <w:szCs w:val="22"/>
        </w:rPr>
        <w:t>In the UL-</w:t>
      </w:r>
      <w:proofErr w:type="spellStart"/>
      <w:r w:rsidRPr="00D73041">
        <w:rPr>
          <w:sz w:val="22"/>
          <w:szCs w:val="22"/>
        </w:rPr>
        <w:t>AoA</w:t>
      </w:r>
      <w:proofErr w:type="spellEnd"/>
      <w:r>
        <w:rPr>
          <w:sz w:val="22"/>
          <w:szCs w:val="22"/>
        </w:rPr>
        <w:t xml:space="preserve"> (</w:t>
      </w:r>
      <w:r w:rsidRPr="00D73041">
        <w:rPr>
          <w:sz w:val="22"/>
          <w:szCs w:val="22"/>
        </w:rPr>
        <w:t>Angle of Arrival</w:t>
      </w:r>
      <w:r>
        <w:rPr>
          <w:sz w:val="22"/>
          <w:szCs w:val="22"/>
        </w:rPr>
        <w:t>)</w:t>
      </w:r>
      <w:r w:rsidRPr="00D73041">
        <w:rPr>
          <w:sz w:val="22"/>
          <w:szCs w:val="22"/>
        </w:rPr>
        <w:t xml:space="preserve"> positioning method, the UE position is estimated based on UL </w:t>
      </w:r>
      <w:proofErr w:type="spellStart"/>
      <w:r w:rsidRPr="00D73041">
        <w:rPr>
          <w:sz w:val="22"/>
          <w:szCs w:val="22"/>
        </w:rPr>
        <w:t>AoA</w:t>
      </w:r>
      <w:proofErr w:type="spellEnd"/>
      <w:r w:rsidRPr="00D73041">
        <w:rPr>
          <w:sz w:val="22"/>
          <w:szCs w:val="22"/>
        </w:rPr>
        <w:t xml:space="preserve"> (and optionally UL SRS-RSRP) of uplink radio signals taken at different TRPs, along with other configuration information. </w:t>
      </w:r>
    </w:p>
    <w:p w14:paraId="2B319B10" w14:textId="15592BF8" w:rsidR="002D14ED" w:rsidRDefault="00D73041" w:rsidP="002E1245">
      <w:pPr>
        <w:rPr>
          <w:sz w:val="22"/>
          <w:szCs w:val="22"/>
        </w:rPr>
      </w:pPr>
      <w:r w:rsidRPr="00D73041">
        <w:rPr>
          <w:sz w:val="22"/>
          <w:szCs w:val="22"/>
        </w:rPr>
        <w:t>In the DL-</w:t>
      </w:r>
      <w:proofErr w:type="spellStart"/>
      <w:r w:rsidRPr="00D73041">
        <w:rPr>
          <w:sz w:val="22"/>
          <w:szCs w:val="22"/>
        </w:rPr>
        <w:t>AoD</w:t>
      </w:r>
      <w:proofErr w:type="spellEnd"/>
      <w:r w:rsidRPr="00D73041">
        <w:rPr>
          <w:sz w:val="22"/>
          <w:szCs w:val="22"/>
        </w:rPr>
        <w:t xml:space="preserve"> </w:t>
      </w:r>
      <w:r>
        <w:rPr>
          <w:sz w:val="22"/>
          <w:szCs w:val="22"/>
        </w:rPr>
        <w:t>(</w:t>
      </w:r>
      <w:r w:rsidRPr="00D73041">
        <w:rPr>
          <w:sz w:val="22"/>
          <w:szCs w:val="22"/>
        </w:rPr>
        <w:t>Angle-of-Departure</w:t>
      </w:r>
      <w:r>
        <w:rPr>
          <w:sz w:val="22"/>
          <w:szCs w:val="22"/>
        </w:rPr>
        <w:t xml:space="preserve">) </w:t>
      </w:r>
      <w:r w:rsidRPr="00D73041">
        <w:rPr>
          <w:sz w:val="22"/>
          <w:szCs w:val="22"/>
        </w:rPr>
        <w:t>positioning method, the UE position is estimated based on DL PRS-RSRP measurements taken at the UE of downlink radio signals from multiple NR TRPs, along with knowledge of the spatial information of the downlink radio signals and geographical coordinates of the TRPs.</w:t>
      </w:r>
    </w:p>
    <w:p w14:paraId="18F8978C" w14:textId="381CC83D" w:rsidR="00D73041" w:rsidRDefault="00D73041" w:rsidP="002E1245">
      <w:pPr>
        <w:rPr>
          <w:sz w:val="22"/>
          <w:szCs w:val="22"/>
        </w:rPr>
      </w:pPr>
      <w:r>
        <w:rPr>
          <w:sz w:val="22"/>
          <w:szCs w:val="22"/>
        </w:rPr>
        <w:t>But in NTN scenario, as all the PHY signals are relayed by the</w:t>
      </w:r>
      <w:r w:rsidR="00A3159B">
        <w:rPr>
          <w:sz w:val="22"/>
          <w:szCs w:val="22"/>
        </w:rPr>
        <w:t xml:space="preserve"> same</w:t>
      </w:r>
      <w:r>
        <w:rPr>
          <w:sz w:val="22"/>
          <w:szCs w:val="22"/>
        </w:rPr>
        <w:t xml:space="preserve"> satellite,</w:t>
      </w:r>
      <w:r w:rsidR="00A3159B" w:rsidRPr="00A3159B">
        <w:t xml:space="preserve"> </w:t>
      </w:r>
      <w:r w:rsidR="00A3159B" w:rsidRPr="00A3159B">
        <w:rPr>
          <w:sz w:val="22"/>
          <w:szCs w:val="22"/>
        </w:rPr>
        <w:t>the AOA/AOD information is common for all UEs in a NTN cell</w:t>
      </w:r>
      <w:r w:rsidR="00A3159B">
        <w:rPr>
          <w:sz w:val="22"/>
          <w:szCs w:val="22"/>
        </w:rPr>
        <w:t>.</w:t>
      </w:r>
      <w:r>
        <w:rPr>
          <w:sz w:val="22"/>
          <w:szCs w:val="22"/>
        </w:rPr>
        <w:t xml:space="preserve"> </w:t>
      </w:r>
      <w:r w:rsidR="00A3159B">
        <w:rPr>
          <w:sz w:val="22"/>
          <w:szCs w:val="22"/>
        </w:rPr>
        <w:t>W</w:t>
      </w:r>
      <w:r>
        <w:rPr>
          <w:sz w:val="22"/>
          <w:szCs w:val="22"/>
        </w:rPr>
        <w:t xml:space="preserve">hether the </w:t>
      </w:r>
      <w:r w:rsidRPr="00D73041">
        <w:rPr>
          <w:sz w:val="22"/>
          <w:szCs w:val="22"/>
        </w:rPr>
        <w:t>UL-</w:t>
      </w:r>
      <w:proofErr w:type="spellStart"/>
      <w:r w:rsidRPr="00D73041">
        <w:rPr>
          <w:sz w:val="22"/>
          <w:szCs w:val="22"/>
        </w:rPr>
        <w:t>AoA</w:t>
      </w:r>
      <w:proofErr w:type="spellEnd"/>
      <w:r>
        <w:rPr>
          <w:sz w:val="22"/>
          <w:szCs w:val="22"/>
        </w:rPr>
        <w:t xml:space="preserve"> and </w:t>
      </w:r>
      <w:r w:rsidRPr="00D73041">
        <w:rPr>
          <w:sz w:val="22"/>
          <w:szCs w:val="22"/>
        </w:rPr>
        <w:t>DL-</w:t>
      </w:r>
      <w:proofErr w:type="spellStart"/>
      <w:r w:rsidRPr="00D73041">
        <w:rPr>
          <w:sz w:val="22"/>
          <w:szCs w:val="22"/>
        </w:rPr>
        <w:t>AoD</w:t>
      </w:r>
      <w:proofErr w:type="spellEnd"/>
      <w:r>
        <w:rPr>
          <w:sz w:val="22"/>
          <w:szCs w:val="22"/>
        </w:rPr>
        <w:t xml:space="preserve"> positioning methods can still be </w:t>
      </w:r>
      <w:r w:rsidR="00A3159B">
        <w:rPr>
          <w:sz w:val="22"/>
          <w:szCs w:val="22"/>
        </w:rPr>
        <w:t>feasible</w:t>
      </w:r>
      <w:r>
        <w:rPr>
          <w:sz w:val="22"/>
          <w:szCs w:val="22"/>
        </w:rPr>
        <w:t xml:space="preserve"> needs to be evaluated by RAN1 first.</w:t>
      </w:r>
    </w:p>
    <w:p w14:paraId="795BC1C9" w14:textId="2BB6A71A" w:rsidR="00493C7A" w:rsidRDefault="00493C7A" w:rsidP="002E1245">
      <w:pPr>
        <w:rPr>
          <w:b/>
          <w:bCs/>
          <w:sz w:val="22"/>
          <w:szCs w:val="22"/>
        </w:rPr>
      </w:pPr>
      <w:r>
        <w:rPr>
          <w:b/>
          <w:bCs/>
          <w:sz w:val="22"/>
          <w:szCs w:val="22"/>
        </w:rPr>
        <w:t xml:space="preserve">Observation </w:t>
      </w:r>
      <w:r w:rsidR="00551D2B">
        <w:rPr>
          <w:b/>
          <w:bCs/>
          <w:sz w:val="22"/>
          <w:szCs w:val="22"/>
        </w:rPr>
        <w:t>3</w:t>
      </w:r>
      <w:r>
        <w:rPr>
          <w:b/>
          <w:bCs/>
          <w:sz w:val="22"/>
          <w:szCs w:val="22"/>
        </w:rPr>
        <w:t xml:space="preserve">: </w:t>
      </w:r>
      <w:r w:rsidR="000F686D" w:rsidRPr="000F686D">
        <w:rPr>
          <w:b/>
          <w:bCs/>
          <w:sz w:val="22"/>
          <w:szCs w:val="22"/>
        </w:rPr>
        <w:t xml:space="preserve">in NTN scenario, </w:t>
      </w:r>
      <w:r w:rsidR="00A3159B">
        <w:rPr>
          <w:b/>
          <w:bCs/>
          <w:sz w:val="22"/>
          <w:szCs w:val="22"/>
        </w:rPr>
        <w:t xml:space="preserve">as </w:t>
      </w:r>
      <w:r w:rsidR="000F686D" w:rsidRPr="000F686D">
        <w:rPr>
          <w:b/>
          <w:bCs/>
          <w:sz w:val="22"/>
          <w:szCs w:val="22"/>
        </w:rPr>
        <w:t>all the PHY signals are relayed by the satellite</w:t>
      </w:r>
      <w:r w:rsidR="000F686D">
        <w:rPr>
          <w:b/>
          <w:bCs/>
          <w:sz w:val="22"/>
          <w:szCs w:val="22"/>
        </w:rPr>
        <w:t xml:space="preserve">, </w:t>
      </w:r>
      <w:bookmarkStart w:id="5" w:name="_Hlk110859211"/>
      <w:r w:rsidR="000F686D">
        <w:rPr>
          <w:b/>
          <w:bCs/>
          <w:sz w:val="22"/>
          <w:szCs w:val="22"/>
        </w:rPr>
        <w:t>the AOA/AOD information is common for all UEs in a NTN cell</w:t>
      </w:r>
      <w:bookmarkEnd w:id="5"/>
      <w:r w:rsidR="000F686D">
        <w:rPr>
          <w:b/>
          <w:bCs/>
          <w:sz w:val="22"/>
          <w:szCs w:val="22"/>
        </w:rPr>
        <w:t>.</w:t>
      </w:r>
    </w:p>
    <w:p w14:paraId="553CC593" w14:textId="19355921" w:rsidR="00D73041" w:rsidRDefault="00D73041" w:rsidP="002E1245">
      <w:pPr>
        <w:rPr>
          <w:b/>
          <w:bCs/>
          <w:sz w:val="22"/>
          <w:szCs w:val="22"/>
        </w:rPr>
      </w:pPr>
      <w:r w:rsidRPr="00D73041">
        <w:rPr>
          <w:b/>
          <w:bCs/>
          <w:sz w:val="22"/>
          <w:szCs w:val="22"/>
        </w:rPr>
        <w:t xml:space="preserve">Proposal </w:t>
      </w:r>
      <w:r w:rsidR="00551D2B">
        <w:rPr>
          <w:b/>
          <w:bCs/>
          <w:sz w:val="22"/>
          <w:szCs w:val="22"/>
        </w:rPr>
        <w:t>4</w:t>
      </w:r>
      <w:r w:rsidRPr="00D73041">
        <w:rPr>
          <w:b/>
          <w:bCs/>
          <w:sz w:val="22"/>
          <w:szCs w:val="22"/>
        </w:rPr>
        <w:t>:</w:t>
      </w:r>
      <w:r>
        <w:rPr>
          <w:sz w:val="22"/>
          <w:szCs w:val="22"/>
        </w:rPr>
        <w:t xml:space="preserve"> </w:t>
      </w:r>
      <w:r w:rsidRPr="006F4487">
        <w:rPr>
          <w:b/>
          <w:bCs/>
          <w:sz w:val="22"/>
          <w:szCs w:val="22"/>
        </w:rPr>
        <w:t>send a LS to RAN1 and ask</w:t>
      </w:r>
      <w:r w:rsidRPr="00D73041">
        <w:t xml:space="preserve"> </w:t>
      </w:r>
      <w:r w:rsidRPr="00D73041">
        <w:rPr>
          <w:b/>
          <w:bCs/>
          <w:sz w:val="22"/>
          <w:szCs w:val="22"/>
        </w:rPr>
        <w:t>whether the UL-</w:t>
      </w:r>
      <w:proofErr w:type="spellStart"/>
      <w:r w:rsidRPr="00D73041">
        <w:rPr>
          <w:b/>
          <w:bCs/>
          <w:sz w:val="22"/>
          <w:szCs w:val="22"/>
        </w:rPr>
        <w:t>AoA</w:t>
      </w:r>
      <w:proofErr w:type="spellEnd"/>
      <w:r w:rsidRPr="00D73041">
        <w:rPr>
          <w:b/>
          <w:bCs/>
          <w:sz w:val="22"/>
          <w:szCs w:val="22"/>
        </w:rPr>
        <w:t xml:space="preserve"> and DL-</w:t>
      </w:r>
      <w:proofErr w:type="spellStart"/>
      <w:r w:rsidRPr="00D73041">
        <w:rPr>
          <w:b/>
          <w:bCs/>
          <w:sz w:val="22"/>
          <w:szCs w:val="22"/>
        </w:rPr>
        <w:t>AoD</w:t>
      </w:r>
      <w:proofErr w:type="spellEnd"/>
      <w:r w:rsidRPr="00D73041">
        <w:rPr>
          <w:b/>
          <w:bCs/>
          <w:sz w:val="22"/>
          <w:szCs w:val="22"/>
        </w:rPr>
        <w:t xml:space="preserve"> positioning methods can still be </w:t>
      </w:r>
      <w:r w:rsidR="00A3159B">
        <w:rPr>
          <w:b/>
          <w:bCs/>
          <w:sz w:val="22"/>
          <w:szCs w:val="22"/>
        </w:rPr>
        <w:t>feasible</w:t>
      </w:r>
      <w:r>
        <w:rPr>
          <w:b/>
          <w:bCs/>
          <w:sz w:val="22"/>
          <w:szCs w:val="22"/>
        </w:rPr>
        <w:t xml:space="preserve"> in NTN scenario.</w:t>
      </w:r>
    </w:p>
    <w:p w14:paraId="3F04BE28" w14:textId="77777777" w:rsidR="000F686D" w:rsidRDefault="000F686D" w:rsidP="002E1245">
      <w:pPr>
        <w:rPr>
          <w:b/>
          <w:bCs/>
          <w:sz w:val="22"/>
          <w:szCs w:val="22"/>
        </w:rPr>
      </w:pPr>
    </w:p>
    <w:p w14:paraId="41DB22E8" w14:textId="69D261F0" w:rsidR="00493C7A" w:rsidRPr="00493C7A" w:rsidRDefault="00493C7A" w:rsidP="002E1245">
      <w:pPr>
        <w:rPr>
          <w:sz w:val="22"/>
          <w:szCs w:val="22"/>
          <w:u w:val="single"/>
        </w:rPr>
      </w:pPr>
      <w:r w:rsidRPr="00607F32">
        <w:rPr>
          <w:b/>
          <w:bCs/>
          <w:sz w:val="22"/>
          <w:szCs w:val="22"/>
          <w:u w:val="single"/>
        </w:rPr>
        <w:t>DL-TDOA</w:t>
      </w:r>
      <w:r w:rsidRPr="00493C7A">
        <w:rPr>
          <w:b/>
          <w:bCs/>
          <w:sz w:val="22"/>
          <w:szCs w:val="22"/>
          <w:u w:val="single"/>
        </w:rPr>
        <w:t xml:space="preserve">/ </w:t>
      </w:r>
      <w:r w:rsidRPr="00607F32">
        <w:rPr>
          <w:b/>
          <w:bCs/>
          <w:sz w:val="22"/>
          <w:szCs w:val="22"/>
          <w:u w:val="single"/>
        </w:rPr>
        <w:t>UL-TDOA</w:t>
      </w:r>
      <w:r>
        <w:rPr>
          <w:b/>
          <w:bCs/>
          <w:sz w:val="22"/>
          <w:szCs w:val="22"/>
          <w:u w:val="single"/>
        </w:rPr>
        <w:t>:</w:t>
      </w:r>
    </w:p>
    <w:p w14:paraId="7927AC5B" w14:textId="77777777" w:rsidR="00493C7A" w:rsidRDefault="00493C7A" w:rsidP="002E1245">
      <w:pPr>
        <w:rPr>
          <w:sz w:val="22"/>
          <w:szCs w:val="22"/>
        </w:rPr>
      </w:pPr>
      <w:r w:rsidRPr="00493C7A">
        <w:rPr>
          <w:sz w:val="22"/>
          <w:szCs w:val="22"/>
        </w:rPr>
        <w:t xml:space="preserve">In the DL-TDOA positioning method, the UE position is estimated based on DL RSTD (and optionally DL PRS-RSRP) measurements taken at the UE of downlink radio signals from multiple NR TRPs, along with knowledge of the geographical coordinates of the TRPs and their relative downlink timing. </w:t>
      </w:r>
    </w:p>
    <w:p w14:paraId="3C2ACED5" w14:textId="7264AFE0" w:rsidR="00493C7A" w:rsidRDefault="00493C7A" w:rsidP="002E1245">
      <w:pPr>
        <w:rPr>
          <w:sz w:val="22"/>
          <w:szCs w:val="22"/>
        </w:rPr>
      </w:pPr>
      <w:r w:rsidRPr="00493C7A">
        <w:rPr>
          <w:sz w:val="22"/>
          <w:szCs w:val="22"/>
        </w:rPr>
        <w:t xml:space="preserve">In the UL-TDOA positioning method, the UE position is estimated based on UL-RTOA (and optionally UL SRS-RSRP) measurements taken at different TRPs of uplink radio signals from UE, along with other configuration information. </w:t>
      </w:r>
    </w:p>
    <w:p w14:paraId="1BBC23AE" w14:textId="3BA786D6" w:rsidR="000F686D" w:rsidRDefault="000F686D" w:rsidP="002E1245">
      <w:pPr>
        <w:rPr>
          <w:sz w:val="22"/>
          <w:szCs w:val="22"/>
        </w:rPr>
      </w:pPr>
      <w:r>
        <w:rPr>
          <w:sz w:val="22"/>
          <w:szCs w:val="22"/>
        </w:rPr>
        <w:t xml:space="preserve">Both solutions are based on the measurements on </w:t>
      </w:r>
      <w:r w:rsidRPr="000F686D">
        <w:rPr>
          <w:sz w:val="22"/>
          <w:szCs w:val="22"/>
        </w:rPr>
        <w:t>reference signal time difference</w:t>
      </w:r>
      <w:r w:rsidR="00A3159B">
        <w:rPr>
          <w:sz w:val="22"/>
          <w:szCs w:val="22"/>
        </w:rPr>
        <w:t xml:space="preserve"> from/to different TRPs</w:t>
      </w:r>
      <w:r>
        <w:rPr>
          <w:sz w:val="22"/>
          <w:szCs w:val="22"/>
        </w:rPr>
        <w:t xml:space="preserve">. But in NTN scenario, there is no multiple TRPs. Whether </w:t>
      </w:r>
      <w:bookmarkStart w:id="6" w:name="_Hlk110857281"/>
      <w:r>
        <w:rPr>
          <w:sz w:val="22"/>
          <w:szCs w:val="22"/>
        </w:rPr>
        <w:t>“</w:t>
      </w:r>
      <w:r w:rsidRPr="000F686D">
        <w:rPr>
          <w:sz w:val="22"/>
          <w:szCs w:val="22"/>
        </w:rPr>
        <w:t>single satellite (or HAPS) in view by the UE at a time</w:t>
      </w:r>
      <w:r>
        <w:rPr>
          <w:sz w:val="22"/>
          <w:szCs w:val="22"/>
        </w:rPr>
        <w:t>” can be considered as a TRP</w:t>
      </w:r>
      <w:bookmarkEnd w:id="6"/>
      <w:r>
        <w:rPr>
          <w:sz w:val="22"/>
          <w:szCs w:val="22"/>
        </w:rPr>
        <w:t xml:space="preserve"> needs to be evaluated by RAN1 first.</w:t>
      </w:r>
    </w:p>
    <w:p w14:paraId="05D62D3F" w14:textId="2EA901CF" w:rsidR="000F686D" w:rsidRPr="003E25C7" w:rsidRDefault="000F686D" w:rsidP="002E1245">
      <w:pPr>
        <w:rPr>
          <w:b/>
          <w:bCs/>
          <w:sz w:val="22"/>
          <w:szCs w:val="22"/>
        </w:rPr>
      </w:pPr>
      <w:r w:rsidRPr="003E25C7">
        <w:rPr>
          <w:b/>
          <w:bCs/>
          <w:sz w:val="22"/>
          <w:szCs w:val="22"/>
        </w:rPr>
        <w:lastRenderedPageBreak/>
        <w:t xml:space="preserve">Observation </w:t>
      </w:r>
      <w:r w:rsidR="00551D2B">
        <w:rPr>
          <w:b/>
          <w:bCs/>
          <w:sz w:val="22"/>
          <w:szCs w:val="22"/>
        </w:rPr>
        <w:t>4</w:t>
      </w:r>
      <w:r w:rsidRPr="003E25C7">
        <w:rPr>
          <w:b/>
          <w:bCs/>
          <w:sz w:val="22"/>
          <w:szCs w:val="22"/>
        </w:rPr>
        <w:t>: in NTN scenario, there is no multiple TRPs to apply DL-TDOA/ UL-TDOA positioning methods.</w:t>
      </w:r>
    </w:p>
    <w:p w14:paraId="1E3520CE" w14:textId="24B72C3B" w:rsidR="000F686D" w:rsidRDefault="000F686D" w:rsidP="000F686D">
      <w:pPr>
        <w:rPr>
          <w:b/>
          <w:bCs/>
          <w:sz w:val="22"/>
          <w:szCs w:val="22"/>
        </w:rPr>
      </w:pPr>
      <w:r w:rsidRPr="000F686D">
        <w:rPr>
          <w:b/>
          <w:bCs/>
          <w:sz w:val="22"/>
          <w:szCs w:val="22"/>
        </w:rPr>
        <w:t xml:space="preserve">Proposal </w:t>
      </w:r>
      <w:r w:rsidR="00551D2B">
        <w:rPr>
          <w:b/>
          <w:bCs/>
          <w:sz w:val="22"/>
          <w:szCs w:val="22"/>
        </w:rPr>
        <w:t>5</w:t>
      </w:r>
      <w:r w:rsidRPr="000F686D">
        <w:rPr>
          <w:b/>
          <w:bCs/>
          <w:sz w:val="22"/>
          <w:szCs w:val="22"/>
        </w:rPr>
        <w:t>:</w:t>
      </w:r>
      <w:r>
        <w:rPr>
          <w:sz w:val="22"/>
          <w:szCs w:val="22"/>
        </w:rPr>
        <w:t xml:space="preserve"> </w:t>
      </w:r>
      <w:r w:rsidRPr="006F4487">
        <w:rPr>
          <w:b/>
          <w:bCs/>
          <w:sz w:val="22"/>
          <w:szCs w:val="22"/>
        </w:rPr>
        <w:t>send a LS to RAN1 and ask</w:t>
      </w:r>
      <w:r w:rsidRPr="00D73041">
        <w:t xml:space="preserve"> </w:t>
      </w:r>
      <w:r w:rsidRPr="00D73041">
        <w:rPr>
          <w:b/>
          <w:bCs/>
          <w:sz w:val="22"/>
          <w:szCs w:val="22"/>
        </w:rPr>
        <w:t>whethe</w:t>
      </w:r>
      <w:bookmarkStart w:id="7" w:name="_Hlk110853094"/>
      <w:r w:rsidRPr="00D73041">
        <w:rPr>
          <w:b/>
          <w:bCs/>
          <w:sz w:val="22"/>
          <w:szCs w:val="22"/>
        </w:rPr>
        <w:t xml:space="preserve">r </w:t>
      </w:r>
      <w:r w:rsidRPr="000F686D">
        <w:rPr>
          <w:b/>
          <w:bCs/>
          <w:sz w:val="22"/>
          <w:szCs w:val="22"/>
        </w:rPr>
        <w:t>“single satellite (or HAPS) in view by the UE at a time” can be considered as a TRP</w:t>
      </w:r>
      <w:r>
        <w:rPr>
          <w:b/>
          <w:bCs/>
          <w:sz w:val="22"/>
          <w:szCs w:val="22"/>
        </w:rPr>
        <w:t xml:space="preserve"> when applying </w:t>
      </w:r>
      <w:r w:rsidRPr="000F686D">
        <w:rPr>
          <w:b/>
          <w:bCs/>
          <w:sz w:val="22"/>
          <w:szCs w:val="22"/>
        </w:rPr>
        <w:t>DL-TDOA/ UL-TDOA positioning methods</w:t>
      </w:r>
      <w:bookmarkEnd w:id="7"/>
      <w:r>
        <w:rPr>
          <w:b/>
          <w:bCs/>
          <w:sz w:val="22"/>
          <w:szCs w:val="22"/>
        </w:rPr>
        <w:t>.</w:t>
      </w:r>
    </w:p>
    <w:p w14:paraId="179CC915" w14:textId="773843D8" w:rsidR="000F686D" w:rsidRDefault="000F686D" w:rsidP="002E1245">
      <w:pPr>
        <w:rPr>
          <w:sz w:val="22"/>
          <w:szCs w:val="22"/>
        </w:rPr>
      </w:pPr>
    </w:p>
    <w:p w14:paraId="1BC34515" w14:textId="775AD32F" w:rsidR="000F686D" w:rsidRDefault="000F686D" w:rsidP="002E1245">
      <w:pPr>
        <w:rPr>
          <w:sz w:val="22"/>
          <w:szCs w:val="22"/>
        </w:rPr>
      </w:pPr>
      <w:r w:rsidRPr="00607F32">
        <w:rPr>
          <w:b/>
          <w:bCs/>
          <w:sz w:val="22"/>
          <w:szCs w:val="22"/>
          <w:u w:val="single"/>
        </w:rPr>
        <w:t>Multi-RTT</w:t>
      </w:r>
      <w:r>
        <w:rPr>
          <w:b/>
          <w:bCs/>
          <w:sz w:val="22"/>
          <w:szCs w:val="22"/>
          <w:u w:val="single"/>
        </w:rPr>
        <w:t>:</w:t>
      </w:r>
    </w:p>
    <w:p w14:paraId="177CC94F" w14:textId="30083855" w:rsidR="00493C7A" w:rsidRDefault="00493C7A" w:rsidP="002E1245">
      <w:pPr>
        <w:rPr>
          <w:sz w:val="22"/>
          <w:szCs w:val="22"/>
        </w:rPr>
      </w:pPr>
      <w:r w:rsidRPr="00493C7A">
        <w:rPr>
          <w:sz w:val="22"/>
          <w:szCs w:val="22"/>
        </w:rPr>
        <w:t>In the Multi-RTT positioning method, the UE position is estimated based on measurements performed at both, UE and TRPs. The measurements performed at the UE and TRPs are UE/</w:t>
      </w:r>
      <w:proofErr w:type="spellStart"/>
      <w:r w:rsidRPr="00493C7A">
        <w:rPr>
          <w:sz w:val="22"/>
          <w:szCs w:val="22"/>
        </w:rPr>
        <w:t>gNB</w:t>
      </w:r>
      <w:proofErr w:type="spellEnd"/>
      <w:r w:rsidRPr="00493C7A">
        <w:rPr>
          <w:sz w:val="22"/>
          <w:szCs w:val="22"/>
        </w:rPr>
        <w:t xml:space="preserve"> Rx-Tx time difference measurements (and optionally DL PRS-RSRP and UL SRS-RSRP) of DL-PRS and UL-SRS, which are used by an LMF to determine the RTTs.</w:t>
      </w:r>
      <w:r w:rsidR="00246C51">
        <w:rPr>
          <w:sz w:val="22"/>
          <w:szCs w:val="22"/>
        </w:rPr>
        <w:t xml:space="preserve"> In NTN scenario, the RTT includes</w:t>
      </w:r>
      <w:r w:rsidR="00E60995">
        <w:rPr>
          <w:sz w:val="22"/>
          <w:szCs w:val="22"/>
        </w:rPr>
        <w:t xml:space="preserve"> the service link RTT and feeder link RTT, RAN1 needs to evaluate whether </w:t>
      </w:r>
      <w:bookmarkStart w:id="8" w:name="_Hlk110980440"/>
      <w:r w:rsidR="00E60995">
        <w:rPr>
          <w:sz w:val="22"/>
          <w:szCs w:val="22"/>
        </w:rPr>
        <w:t>Multi-RTT positioning method can be applied in NTN</w:t>
      </w:r>
      <w:bookmarkEnd w:id="8"/>
      <w:r w:rsidR="00CC14CB">
        <w:rPr>
          <w:sz w:val="22"/>
          <w:szCs w:val="22"/>
        </w:rPr>
        <w:t xml:space="preserve"> first</w:t>
      </w:r>
      <w:r w:rsidR="00E60995">
        <w:rPr>
          <w:sz w:val="22"/>
          <w:szCs w:val="22"/>
        </w:rPr>
        <w:t>.</w:t>
      </w:r>
    </w:p>
    <w:p w14:paraId="63164315" w14:textId="07B1FE1C" w:rsidR="00921563" w:rsidRDefault="00921563" w:rsidP="00921563">
      <w:pPr>
        <w:rPr>
          <w:b/>
          <w:bCs/>
          <w:sz w:val="22"/>
          <w:szCs w:val="22"/>
        </w:rPr>
      </w:pPr>
      <w:r w:rsidRPr="000F686D">
        <w:rPr>
          <w:b/>
          <w:bCs/>
          <w:sz w:val="22"/>
          <w:szCs w:val="22"/>
        </w:rPr>
        <w:t xml:space="preserve">Proposal </w:t>
      </w:r>
      <w:r w:rsidR="00551D2B">
        <w:rPr>
          <w:b/>
          <w:bCs/>
          <w:sz w:val="22"/>
          <w:szCs w:val="22"/>
        </w:rPr>
        <w:t>6</w:t>
      </w:r>
      <w:r w:rsidRPr="000F686D">
        <w:rPr>
          <w:b/>
          <w:bCs/>
          <w:sz w:val="22"/>
          <w:szCs w:val="22"/>
        </w:rPr>
        <w:t>:</w:t>
      </w:r>
      <w:r>
        <w:rPr>
          <w:sz w:val="22"/>
          <w:szCs w:val="22"/>
        </w:rPr>
        <w:t xml:space="preserve"> </w:t>
      </w:r>
      <w:r w:rsidRPr="006F4487">
        <w:rPr>
          <w:b/>
          <w:bCs/>
          <w:sz w:val="22"/>
          <w:szCs w:val="22"/>
        </w:rPr>
        <w:t>send a LS to RAN1 and ask</w:t>
      </w:r>
      <w:r w:rsidRPr="00D73041">
        <w:t xml:space="preserve"> </w:t>
      </w:r>
      <w:r w:rsidRPr="00D73041">
        <w:rPr>
          <w:b/>
          <w:bCs/>
          <w:sz w:val="22"/>
          <w:szCs w:val="22"/>
        </w:rPr>
        <w:t xml:space="preserve">whether </w:t>
      </w:r>
      <w:r w:rsidR="00CC14CB" w:rsidRPr="00CC14CB">
        <w:rPr>
          <w:b/>
          <w:bCs/>
          <w:sz w:val="22"/>
          <w:szCs w:val="22"/>
        </w:rPr>
        <w:t>Multi-RTT positioning method can be applied in NTN</w:t>
      </w:r>
      <w:r>
        <w:rPr>
          <w:b/>
          <w:bCs/>
          <w:sz w:val="22"/>
          <w:szCs w:val="22"/>
        </w:rPr>
        <w:t>.</w:t>
      </w:r>
    </w:p>
    <w:p w14:paraId="5AA08C6A" w14:textId="77777777" w:rsidR="00EF4D6A" w:rsidRDefault="00EF4D6A" w:rsidP="00921563">
      <w:pPr>
        <w:rPr>
          <w:b/>
          <w:bCs/>
          <w:sz w:val="22"/>
          <w:szCs w:val="22"/>
        </w:rPr>
      </w:pPr>
    </w:p>
    <w:p w14:paraId="23FFD8DB" w14:textId="77777777" w:rsidR="00186E5B" w:rsidRDefault="00CD7EB5" w:rsidP="002E1245">
      <w:pPr>
        <w:rPr>
          <w:b/>
          <w:bCs/>
          <w:sz w:val="22"/>
          <w:szCs w:val="22"/>
          <w:u w:val="single"/>
        </w:rPr>
      </w:pPr>
      <w:r>
        <w:rPr>
          <w:b/>
          <w:bCs/>
          <w:sz w:val="22"/>
          <w:szCs w:val="22"/>
          <w:u w:val="single"/>
        </w:rPr>
        <w:t xml:space="preserve">TA based </w:t>
      </w:r>
      <w:r w:rsidR="00F44E3E">
        <w:rPr>
          <w:b/>
          <w:bCs/>
          <w:sz w:val="22"/>
          <w:szCs w:val="22"/>
          <w:u w:val="single"/>
        </w:rPr>
        <w:t>solution</w:t>
      </w:r>
      <w:r>
        <w:rPr>
          <w:b/>
          <w:bCs/>
          <w:sz w:val="22"/>
          <w:szCs w:val="22"/>
          <w:u w:val="single"/>
        </w:rPr>
        <w:t>:</w:t>
      </w:r>
    </w:p>
    <w:p w14:paraId="6C77E0C4" w14:textId="56660CA4" w:rsidR="0003274B" w:rsidRDefault="0003274B" w:rsidP="002E1245">
      <w:pPr>
        <w:rPr>
          <w:sz w:val="22"/>
          <w:szCs w:val="22"/>
        </w:rPr>
      </w:pPr>
      <w:r>
        <w:rPr>
          <w:sz w:val="22"/>
          <w:szCs w:val="22"/>
        </w:rPr>
        <w:t>In Rel-17 NTN, the TA reporting has been specified.</w:t>
      </w:r>
      <w:r w:rsidRPr="0003274B">
        <w:t xml:space="preserve"> </w:t>
      </w:r>
      <w:r w:rsidRPr="0003274B">
        <w:rPr>
          <w:sz w:val="22"/>
          <w:szCs w:val="22"/>
        </w:rPr>
        <w:t xml:space="preserve">TA reporting </w:t>
      </w:r>
      <w:r>
        <w:rPr>
          <w:sz w:val="22"/>
          <w:szCs w:val="22"/>
        </w:rPr>
        <w:t>can be</w:t>
      </w:r>
      <w:r w:rsidRPr="0003274B">
        <w:rPr>
          <w:sz w:val="22"/>
          <w:szCs w:val="22"/>
        </w:rPr>
        <w:t xml:space="preserve"> enabled during Random Access</w:t>
      </w:r>
      <w:r>
        <w:rPr>
          <w:sz w:val="22"/>
          <w:szCs w:val="22"/>
        </w:rPr>
        <w:t xml:space="preserve"> </w:t>
      </w:r>
      <w:r w:rsidRPr="0003274B">
        <w:rPr>
          <w:sz w:val="22"/>
          <w:szCs w:val="22"/>
        </w:rPr>
        <w:t>due to RRC connection establishment, RRC connection reestablishment</w:t>
      </w:r>
      <w:r>
        <w:rPr>
          <w:sz w:val="22"/>
          <w:szCs w:val="22"/>
        </w:rPr>
        <w:t>,</w:t>
      </w:r>
      <w:r w:rsidRPr="0003274B">
        <w:rPr>
          <w:sz w:val="22"/>
          <w:szCs w:val="22"/>
        </w:rPr>
        <w:t xml:space="preserve"> RRC connection resume</w:t>
      </w:r>
      <w:r>
        <w:rPr>
          <w:sz w:val="22"/>
          <w:szCs w:val="22"/>
        </w:rPr>
        <w:t xml:space="preserve"> and </w:t>
      </w:r>
      <w:r w:rsidRPr="0003274B">
        <w:rPr>
          <w:sz w:val="22"/>
          <w:szCs w:val="22"/>
        </w:rPr>
        <w:t>reconfiguration with sync</w:t>
      </w:r>
      <w:r>
        <w:rPr>
          <w:sz w:val="22"/>
          <w:szCs w:val="22"/>
        </w:rPr>
        <w:t xml:space="preserve">. It could also be triggered based on </w:t>
      </w:r>
      <w:r w:rsidR="00AB40F0">
        <w:rPr>
          <w:sz w:val="22"/>
          <w:szCs w:val="22"/>
        </w:rPr>
        <w:t xml:space="preserve">a </w:t>
      </w:r>
      <w:r>
        <w:rPr>
          <w:sz w:val="22"/>
          <w:szCs w:val="22"/>
        </w:rPr>
        <w:t>condition, i.e., “</w:t>
      </w:r>
      <w:r w:rsidRPr="0003274B">
        <w:rPr>
          <w:sz w:val="22"/>
          <w:szCs w:val="22"/>
        </w:rPr>
        <w:t xml:space="preserve">if the variation between current information about Timing Advance and the last reported information about Timing Advance is equal to or larger than </w:t>
      </w:r>
      <w:proofErr w:type="spellStart"/>
      <w:r w:rsidRPr="0003274B">
        <w:rPr>
          <w:i/>
          <w:iCs/>
          <w:sz w:val="22"/>
          <w:szCs w:val="22"/>
        </w:rPr>
        <w:t>offsetThresholdTA</w:t>
      </w:r>
      <w:proofErr w:type="spellEnd"/>
      <w:r>
        <w:rPr>
          <w:sz w:val="22"/>
          <w:szCs w:val="22"/>
        </w:rPr>
        <w:t xml:space="preserve">”. Based on this mechanism, UE can report TA value directly to </w:t>
      </w:r>
      <w:r w:rsidR="00AB40F0">
        <w:rPr>
          <w:sz w:val="22"/>
          <w:szCs w:val="22"/>
        </w:rPr>
        <w:t>network</w:t>
      </w:r>
      <w:r>
        <w:rPr>
          <w:sz w:val="22"/>
          <w:szCs w:val="22"/>
        </w:rPr>
        <w:t xml:space="preserve"> </w:t>
      </w:r>
      <w:r w:rsidR="001E18B9">
        <w:rPr>
          <w:sz w:val="22"/>
          <w:szCs w:val="22"/>
        </w:rPr>
        <w:t>instead of the Multi-RTT mechanism. As the movement of satellite, the TA value of a UE keeps changing, if network assign</w:t>
      </w:r>
      <w:r w:rsidR="00AB40F0">
        <w:rPr>
          <w:sz w:val="22"/>
          <w:szCs w:val="22"/>
        </w:rPr>
        <w:t>s</w:t>
      </w:r>
      <w:r w:rsidR="001E18B9">
        <w:rPr>
          <w:sz w:val="22"/>
          <w:szCs w:val="22"/>
        </w:rPr>
        <w:t xml:space="preserve"> a small value of </w:t>
      </w:r>
      <w:proofErr w:type="spellStart"/>
      <w:r w:rsidR="001E18B9" w:rsidRPr="0003274B">
        <w:rPr>
          <w:i/>
          <w:iCs/>
          <w:sz w:val="22"/>
          <w:szCs w:val="22"/>
        </w:rPr>
        <w:t>offsetThresholdTA</w:t>
      </w:r>
      <w:proofErr w:type="spellEnd"/>
      <w:r w:rsidR="001E18B9">
        <w:rPr>
          <w:sz w:val="22"/>
          <w:szCs w:val="22"/>
        </w:rPr>
        <w:t xml:space="preserve"> to UE, the UE can report TA value along with the movement of satellites</w:t>
      </w:r>
      <w:r w:rsidR="00AB40F0">
        <w:rPr>
          <w:sz w:val="22"/>
          <w:szCs w:val="22"/>
        </w:rPr>
        <w:t xml:space="preserve"> frequently</w:t>
      </w:r>
      <w:r w:rsidR="001E18B9">
        <w:rPr>
          <w:sz w:val="22"/>
          <w:szCs w:val="22"/>
        </w:rPr>
        <w:t>. Since the TA value is reported to RAN, RAN needs to transfer the TA value to LMF, or RAN2 needs to consider reporting TA value in LPP message. In this case LMF can estimate UE location based on these TA values (</w:t>
      </w:r>
      <w:r w:rsidR="00AB40F0">
        <w:rPr>
          <w:sz w:val="22"/>
          <w:szCs w:val="22"/>
        </w:rPr>
        <w:t xml:space="preserve">i.e., </w:t>
      </w:r>
      <w:r w:rsidR="001E18B9">
        <w:rPr>
          <w:sz w:val="22"/>
          <w:szCs w:val="22"/>
        </w:rPr>
        <w:t>RTT values).</w:t>
      </w:r>
    </w:p>
    <w:p w14:paraId="7D211C09" w14:textId="2993A974" w:rsidR="001E18B9" w:rsidRPr="001E18B9" w:rsidRDefault="001E18B9" w:rsidP="002E1245">
      <w:pPr>
        <w:rPr>
          <w:b/>
          <w:bCs/>
          <w:sz w:val="22"/>
          <w:szCs w:val="22"/>
        </w:rPr>
      </w:pPr>
      <w:r w:rsidRPr="001E18B9">
        <w:rPr>
          <w:b/>
          <w:bCs/>
          <w:sz w:val="22"/>
          <w:szCs w:val="22"/>
        </w:rPr>
        <w:t xml:space="preserve">Observation </w:t>
      </w:r>
      <w:r w:rsidR="00551D2B">
        <w:rPr>
          <w:b/>
          <w:bCs/>
          <w:sz w:val="22"/>
          <w:szCs w:val="22"/>
        </w:rPr>
        <w:t>5</w:t>
      </w:r>
      <w:r w:rsidRPr="001E18B9">
        <w:rPr>
          <w:b/>
          <w:bCs/>
          <w:sz w:val="22"/>
          <w:szCs w:val="22"/>
        </w:rPr>
        <w:t>: LMF can take advantage of TA value reported by UE to estimate UE location.</w:t>
      </w:r>
    </w:p>
    <w:p w14:paraId="783ABE50" w14:textId="20D88F60" w:rsidR="001E18B9" w:rsidRDefault="001E18B9" w:rsidP="002E1245">
      <w:pPr>
        <w:rPr>
          <w:b/>
          <w:bCs/>
          <w:sz w:val="22"/>
          <w:szCs w:val="22"/>
        </w:rPr>
      </w:pPr>
      <w:r w:rsidRPr="001E18B9">
        <w:rPr>
          <w:b/>
          <w:bCs/>
          <w:sz w:val="22"/>
          <w:szCs w:val="22"/>
        </w:rPr>
        <w:t xml:space="preserve">Proposal </w:t>
      </w:r>
      <w:r w:rsidR="00551D2B">
        <w:rPr>
          <w:b/>
          <w:bCs/>
          <w:sz w:val="22"/>
          <w:szCs w:val="22"/>
        </w:rPr>
        <w:t>7</w:t>
      </w:r>
      <w:r w:rsidRPr="001E18B9">
        <w:rPr>
          <w:b/>
          <w:bCs/>
          <w:sz w:val="22"/>
          <w:szCs w:val="22"/>
        </w:rPr>
        <w:t>: RAN2 to consider reusing TA reporting for the purpose of network verified UE location.</w:t>
      </w:r>
    </w:p>
    <w:p w14:paraId="140022AA" w14:textId="2F010D40" w:rsidR="001E18B9" w:rsidRPr="001E18B9" w:rsidRDefault="001E18B9" w:rsidP="002E1245">
      <w:pPr>
        <w:rPr>
          <w:b/>
          <w:bCs/>
          <w:sz w:val="22"/>
          <w:szCs w:val="22"/>
        </w:rPr>
      </w:pPr>
      <w:r>
        <w:rPr>
          <w:b/>
          <w:bCs/>
          <w:sz w:val="22"/>
          <w:szCs w:val="22"/>
        </w:rPr>
        <w:t xml:space="preserve">Proposal </w:t>
      </w:r>
      <w:r w:rsidR="00551D2B">
        <w:rPr>
          <w:b/>
          <w:bCs/>
          <w:sz w:val="22"/>
          <w:szCs w:val="22"/>
        </w:rPr>
        <w:t>8</w:t>
      </w:r>
      <w:r>
        <w:rPr>
          <w:b/>
          <w:bCs/>
          <w:sz w:val="22"/>
          <w:szCs w:val="22"/>
        </w:rPr>
        <w:t xml:space="preserve">: the potential enhancements could be </w:t>
      </w:r>
      <w:r w:rsidRPr="001E18B9">
        <w:rPr>
          <w:b/>
          <w:bCs/>
          <w:sz w:val="22"/>
          <w:szCs w:val="22"/>
        </w:rPr>
        <w:t>RAN transfer</w:t>
      </w:r>
      <w:r>
        <w:rPr>
          <w:b/>
          <w:bCs/>
          <w:sz w:val="22"/>
          <w:szCs w:val="22"/>
        </w:rPr>
        <w:t>s</w:t>
      </w:r>
      <w:r w:rsidRPr="001E18B9">
        <w:rPr>
          <w:b/>
          <w:bCs/>
          <w:sz w:val="22"/>
          <w:szCs w:val="22"/>
        </w:rPr>
        <w:t xml:space="preserve"> the TA value to LMF, or RAN2 needs to consider report</w:t>
      </w:r>
      <w:r>
        <w:rPr>
          <w:b/>
          <w:bCs/>
          <w:sz w:val="22"/>
          <w:szCs w:val="22"/>
        </w:rPr>
        <w:t>ing</w:t>
      </w:r>
      <w:r w:rsidRPr="001E18B9">
        <w:rPr>
          <w:b/>
          <w:bCs/>
          <w:sz w:val="22"/>
          <w:szCs w:val="22"/>
        </w:rPr>
        <w:t xml:space="preserve"> TA value in LPP message</w:t>
      </w:r>
      <w:r>
        <w:rPr>
          <w:b/>
          <w:bCs/>
          <w:sz w:val="22"/>
          <w:szCs w:val="22"/>
        </w:rPr>
        <w:t>.</w:t>
      </w:r>
    </w:p>
    <w:p w14:paraId="0A424519" w14:textId="77777777" w:rsidR="00FE37CF" w:rsidRPr="00C44519" w:rsidRDefault="00FE37CF" w:rsidP="00C44519">
      <w:pPr>
        <w:rPr>
          <w:sz w:val="22"/>
          <w:szCs w:val="22"/>
        </w:rPr>
      </w:pPr>
    </w:p>
    <w:p w14:paraId="23A8CAB2" w14:textId="77D84259" w:rsidR="009F6669" w:rsidRDefault="009F6669" w:rsidP="00826C92">
      <w:pPr>
        <w:pStyle w:val="Heading1"/>
        <w:numPr>
          <w:ilvl w:val="0"/>
          <w:numId w:val="1"/>
        </w:numPr>
      </w:pPr>
      <w:r>
        <w:t>Conclusion</w:t>
      </w:r>
    </w:p>
    <w:p w14:paraId="00A4F195" w14:textId="1D615A35" w:rsidR="003D02C6" w:rsidRDefault="00932F0E" w:rsidP="58EC049B">
      <w:pPr>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53539F">
        <w:rPr>
          <w:sz w:val="22"/>
          <w:szCs w:val="22"/>
          <w:lang w:val="en-US"/>
        </w:rPr>
        <w:t>network verified UE location</w:t>
      </w:r>
      <w:r w:rsidRPr="0025105E">
        <w:rPr>
          <w:sz w:val="22"/>
          <w:szCs w:val="22"/>
          <w:lang w:val="en-US"/>
        </w:rPr>
        <w:t xml:space="preserve">, and we have the following </w:t>
      </w:r>
      <w:r w:rsidR="0053539F">
        <w:rPr>
          <w:sz w:val="22"/>
          <w:szCs w:val="22"/>
          <w:lang w:val="en-US"/>
        </w:rPr>
        <w:t>observations</w:t>
      </w:r>
      <w:r w:rsidRPr="0025105E">
        <w:rPr>
          <w:sz w:val="22"/>
          <w:szCs w:val="22"/>
          <w:lang w:val="en-US"/>
        </w:rPr>
        <w:t>:</w:t>
      </w:r>
    </w:p>
    <w:p w14:paraId="0D519F10" w14:textId="77777777" w:rsidR="00041EA0" w:rsidRPr="00A122D8" w:rsidRDefault="00041EA0" w:rsidP="00041EA0">
      <w:pPr>
        <w:rPr>
          <w:b/>
          <w:bCs/>
          <w:sz w:val="22"/>
          <w:szCs w:val="22"/>
        </w:rPr>
      </w:pPr>
      <w:r w:rsidRPr="00A122D8">
        <w:rPr>
          <w:b/>
          <w:bCs/>
          <w:sz w:val="22"/>
          <w:szCs w:val="22"/>
        </w:rPr>
        <w:t>Observation 1: the key part of network verified UE location is “network based assessment”.</w:t>
      </w:r>
    </w:p>
    <w:p w14:paraId="33DA703E" w14:textId="77777777" w:rsidR="00041EA0" w:rsidRPr="00493C7A" w:rsidRDefault="00041EA0" w:rsidP="00041EA0">
      <w:pPr>
        <w:rPr>
          <w:b/>
          <w:bCs/>
          <w:sz w:val="22"/>
          <w:szCs w:val="22"/>
        </w:rPr>
      </w:pPr>
      <w:r w:rsidRPr="00493C7A">
        <w:rPr>
          <w:b/>
          <w:bCs/>
          <w:sz w:val="22"/>
          <w:szCs w:val="22"/>
        </w:rPr>
        <w:t xml:space="preserve">Observation </w:t>
      </w:r>
      <w:r>
        <w:rPr>
          <w:b/>
          <w:bCs/>
          <w:sz w:val="22"/>
          <w:szCs w:val="22"/>
        </w:rPr>
        <w:t>2</w:t>
      </w:r>
      <w:r w:rsidRPr="00493C7A">
        <w:rPr>
          <w:b/>
          <w:bCs/>
          <w:sz w:val="22"/>
          <w:szCs w:val="22"/>
        </w:rPr>
        <w:t xml:space="preserve">: in NTN scenario, the beams generated by satellites are in a </w:t>
      </w:r>
      <w:r w:rsidRPr="002C1396">
        <w:rPr>
          <w:b/>
          <w:bCs/>
          <w:sz w:val="22"/>
          <w:szCs w:val="22"/>
        </w:rPr>
        <w:t xml:space="preserve">from-top-to-ground </w:t>
      </w:r>
      <w:r w:rsidRPr="00493C7A">
        <w:rPr>
          <w:b/>
          <w:bCs/>
          <w:sz w:val="22"/>
          <w:szCs w:val="22"/>
        </w:rPr>
        <w:t>manner, which are common for all UEs in a NTN cell.</w:t>
      </w:r>
    </w:p>
    <w:p w14:paraId="4C68632E" w14:textId="77777777" w:rsidR="00041EA0" w:rsidRDefault="00041EA0" w:rsidP="00041EA0">
      <w:pPr>
        <w:rPr>
          <w:b/>
          <w:bCs/>
          <w:sz w:val="22"/>
          <w:szCs w:val="22"/>
        </w:rPr>
      </w:pPr>
      <w:r>
        <w:rPr>
          <w:b/>
          <w:bCs/>
          <w:sz w:val="22"/>
          <w:szCs w:val="22"/>
        </w:rPr>
        <w:t xml:space="preserve">Observation 3: </w:t>
      </w:r>
      <w:r w:rsidRPr="000F686D">
        <w:rPr>
          <w:b/>
          <w:bCs/>
          <w:sz w:val="22"/>
          <w:szCs w:val="22"/>
        </w:rPr>
        <w:t xml:space="preserve">in NTN scenario, </w:t>
      </w:r>
      <w:r>
        <w:rPr>
          <w:b/>
          <w:bCs/>
          <w:sz w:val="22"/>
          <w:szCs w:val="22"/>
        </w:rPr>
        <w:t xml:space="preserve">as </w:t>
      </w:r>
      <w:r w:rsidRPr="000F686D">
        <w:rPr>
          <w:b/>
          <w:bCs/>
          <w:sz w:val="22"/>
          <w:szCs w:val="22"/>
        </w:rPr>
        <w:t>all the PHY signals are relayed by the satellite</w:t>
      </w:r>
      <w:r>
        <w:rPr>
          <w:b/>
          <w:bCs/>
          <w:sz w:val="22"/>
          <w:szCs w:val="22"/>
        </w:rPr>
        <w:t>, the AOA/AOD information is common for all UEs in a NTN cell.</w:t>
      </w:r>
    </w:p>
    <w:p w14:paraId="374EF571" w14:textId="77777777" w:rsidR="00041EA0" w:rsidRPr="003E25C7" w:rsidRDefault="00041EA0" w:rsidP="00041EA0">
      <w:pPr>
        <w:rPr>
          <w:b/>
          <w:bCs/>
          <w:sz w:val="22"/>
          <w:szCs w:val="22"/>
        </w:rPr>
      </w:pPr>
      <w:r w:rsidRPr="003E25C7">
        <w:rPr>
          <w:b/>
          <w:bCs/>
          <w:sz w:val="22"/>
          <w:szCs w:val="22"/>
        </w:rPr>
        <w:lastRenderedPageBreak/>
        <w:t xml:space="preserve">Observation </w:t>
      </w:r>
      <w:r>
        <w:rPr>
          <w:b/>
          <w:bCs/>
          <w:sz w:val="22"/>
          <w:szCs w:val="22"/>
        </w:rPr>
        <w:t>4</w:t>
      </w:r>
      <w:r w:rsidRPr="003E25C7">
        <w:rPr>
          <w:b/>
          <w:bCs/>
          <w:sz w:val="22"/>
          <w:szCs w:val="22"/>
        </w:rPr>
        <w:t>: in NTN scenario, there is no multiple TRPs to apply DL-TDOA/ UL-TDOA positioning methods.</w:t>
      </w:r>
    </w:p>
    <w:p w14:paraId="15F1E915" w14:textId="77777777" w:rsidR="00041EA0" w:rsidRPr="001E18B9" w:rsidRDefault="00041EA0" w:rsidP="00041EA0">
      <w:pPr>
        <w:rPr>
          <w:b/>
          <w:bCs/>
          <w:sz w:val="22"/>
          <w:szCs w:val="22"/>
        </w:rPr>
      </w:pPr>
      <w:r w:rsidRPr="001E18B9">
        <w:rPr>
          <w:b/>
          <w:bCs/>
          <w:sz w:val="22"/>
          <w:szCs w:val="22"/>
        </w:rPr>
        <w:t xml:space="preserve">Observation </w:t>
      </w:r>
      <w:r>
        <w:rPr>
          <w:b/>
          <w:bCs/>
          <w:sz w:val="22"/>
          <w:szCs w:val="22"/>
        </w:rPr>
        <w:t>5</w:t>
      </w:r>
      <w:r w:rsidRPr="001E18B9">
        <w:rPr>
          <w:b/>
          <w:bCs/>
          <w:sz w:val="22"/>
          <w:szCs w:val="22"/>
        </w:rPr>
        <w:t>: LMF can take advantage of TA value reported by UE to estimate UE location.</w:t>
      </w:r>
    </w:p>
    <w:p w14:paraId="6B9E5AF3" w14:textId="77777777" w:rsidR="00041EA0" w:rsidRDefault="00041EA0" w:rsidP="00932F0E">
      <w:pPr>
        <w:rPr>
          <w:sz w:val="22"/>
          <w:szCs w:val="22"/>
        </w:rPr>
      </w:pPr>
    </w:p>
    <w:p w14:paraId="40D2AC7F" w14:textId="423E5060" w:rsidR="006F1EB1" w:rsidRPr="0053539F" w:rsidRDefault="0053539F" w:rsidP="00932F0E">
      <w:pPr>
        <w:rPr>
          <w:sz w:val="22"/>
          <w:szCs w:val="22"/>
        </w:rPr>
      </w:pPr>
      <w:r w:rsidRPr="0053539F">
        <w:rPr>
          <w:sz w:val="22"/>
          <w:szCs w:val="22"/>
        </w:rPr>
        <w:t>And we propose:</w:t>
      </w:r>
    </w:p>
    <w:p w14:paraId="39919015" w14:textId="77777777" w:rsidR="00041EA0" w:rsidRDefault="00041EA0" w:rsidP="00041EA0">
      <w:pPr>
        <w:rPr>
          <w:b/>
          <w:bCs/>
          <w:sz w:val="22"/>
          <w:szCs w:val="22"/>
        </w:rPr>
      </w:pPr>
      <w:r w:rsidRPr="007A4176">
        <w:rPr>
          <w:b/>
          <w:bCs/>
          <w:sz w:val="22"/>
          <w:szCs w:val="22"/>
        </w:rPr>
        <w:t xml:space="preserve">Proposal 1: </w:t>
      </w:r>
      <w:r>
        <w:rPr>
          <w:b/>
          <w:bCs/>
          <w:sz w:val="22"/>
          <w:szCs w:val="22"/>
        </w:rPr>
        <w:t xml:space="preserve">RAN2 to confirm </w:t>
      </w:r>
      <w:r w:rsidRPr="00B51F4E">
        <w:rPr>
          <w:b/>
          <w:bCs/>
          <w:sz w:val="22"/>
          <w:szCs w:val="22"/>
        </w:rPr>
        <w:t xml:space="preserve">NG-RAN assisted positioning methods </w:t>
      </w:r>
      <w:r>
        <w:rPr>
          <w:b/>
          <w:bCs/>
          <w:sz w:val="22"/>
          <w:szCs w:val="22"/>
        </w:rPr>
        <w:t>(</w:t>
      </w:r>
      <w:r w:rsidRPr="00B51F4E">
        <w:rPr>
          <w:b/>
          <w:bCs/>
          <w:sz w:val="22"/>
          <w:szCs w:val="22"/>
        </w:rPr>
        <w:t>NR-ECID, UL-TDOA, UL-</w:t>
      </w:r>
      <w:proofErr w:type="spellStart"/>
      <w:r w:rsidRPr="00B51F4E">
        <w:rPr>
          <w:b/>
          <w:bCs/>
          <w:sz w:val="22"/>
          <w:szCs w:val="22"/>
        </w:rPr>
        <w:t>AoA</w:t>
      </w:r>
      <w:proofErr w:type="spellEnd"/>
      <w:r>
        <w:rPr>
          <w:b/>
          <w:bCs/>
          <w:sz w:val="22"/>
          <w:szCs w:val="22"/>
        </w:rPr>
        <w:t>)</w:t>
      </w:r>
      <w:r w:rsidRPr="00B51F4E">
        <w:rPr>
          <w:b/>
          <w:bCs/>
          <w:sz w:val="22"/>
          <w:szCs w:val="22"/>
        </w:rPr>
        <w:t xml:space="preserve"> can be </w:t>
      </w:r>
      <w:r>
        <w:rPr>
          <w:b/>
          <w:bCs/>
          <w:sz w:val="22"/>
          <w:szCs w:val="22"/>
        </w:rPr>
        <w:t>considered</w:t>
      </w:r>
      <w:r w:rsidRPr="00B51F4E">
        <w:rPr>
          <w:b/>
          <w:bCs/>
          <w:sz w:val="22"/>
          <w:szCs w:val="22"/>
        </w:rPr>
        <w:t xml:space="preserve"> as network</w:t>
      </w:r>
      <w:r>
        <w:rPr>
          <w:b/>
          <w:bCs/>
          <w:sz w:val="22"/>
          <w:szCs w:val="22"/>
        </w:rPr>
        <w:t xml:space="preserve"> based</w:t>
      </w:r>
      <w:r w:rsidRPr="00B51F4E">
        <w:rPr>
          <w:b/>
          <w:bCs/>
          <w:sz w:val="22"/>
          <w:szCs w:val="22"/>
        </w:rPr>
        <w:t xml:space="preserve"> assessment</w:t>
      </w:r>
      <w:r>
        <w:rPr>
          <w:b/>
          <w:bCs/>
          <w:sz w:val="22"/>
          <w:szCs w:val="22"/>
        </w:rPr>
        <w:t>.</w:t>
      </w:r>
    </w:p>
    <w:p w14:paraId="20514953" w14:textId="77777777" w:rsidR="00041EA0" w:rsidRDefault="00041EA0" w:rsidP="00041EA0">
      <w:pPr>
        <w:rPr>
          <w:b/>
          <w:bCs/>
          <w:sz w:val="22"/>
          <w:szCs w:val="22"/>
        </w:rPr>
      </w:pPr>
      <w:r>
        <w:rPr>
          <w:b/>
          <w:bCs/>
          <w:sz w:val="22"/>
          <w:szCs w:val="22"/>
        </w:rPr>
        <w:t xml:space="preserve">Proposal 2: RAN2 to discuss whether </w:t>
      </w:r>
      <w:r w:rsidRPr="006E2C2E">
        <w:rPr>
          <w:b/>
          <w:bCs/>
          <w:sz w:val="22"/>
          <w:szCs w:val="22"/>
        </w:rPr>
        <w:t>UE assisted/LMF based positioning methods (DL TDOA, DL-</w:t>
      </w:r>
      <w:proofErr w:type="spellStart"/>
      <w:r w:rsidRPr="006E2C2E">
        <w:rPr>
          <w:b/>
          <w:bCs/>
          <w:sz w:val="22"/>
          <w:szCs w:val="22"/>
        </w:rPr>
        <w:t>AoD</w:t>
      </w:r>
      <w:proofErr w:type="spellEnd"/>
      <w:r w:rsidRPr="006E2C2E">
        <w:rPr>
          <w:b/>
          <w:bCs/>
          <w:sz w:val="22"/>
          <w:szCs w:val="22"/>
        </w:rPr>
        <w:t>, Multi-RTT)</w:t>
      </w:r>
      <w:r>
        <w:rPr>
          <w:b/>
          <w:bCs/>
          <w:sz w:val="22"/>
          <w:szCs w:val="22"/>
        </w:rPr>
        <w:t xml:space="preserve"> can be </w:t>
      </w:r>
      <w:r w:rsidRPr="00564414">
        <w:rPr>
          <w:b/>
          <w:bCs/>
          <w:sz w:val="22"/>
          <w:szCs w:val="22"/>
        </w:rPr>
        <w:t>considered as network based assessment</w:t>
      </w:r>
      <w:r>
        <w:rPr>
          <w:b/>
          <w:bCs/>
          <w:sz w:val="22"/>
          <w:szCs w:val="22"/>
        </w:rPr>
        <w:t xml:space="preserve">, </w:t>
      </w:r>
      <w:r w:rsidRPr="00564414">
        <w:rPr>
          <w:b/>
          <w:bCs/>
          <w:sz w:val="22"/>
          <w:szCs w:val="22"/>
        </w:rPr>
        <w:t>or whether the information from UE can be trusted</w:t>
      </w:r>
      <w:r>
        <w:rPr>
          <w:b/>
          <w:bCs/>
          <w:sz w:val="22"/>
          <w:szCs w:val="22"/>
        </w:rPr>
        <w:t>.</w:t>
      </w:r>
    </w:p>
    <w:p w14:paraId="5AC5D228" w14:textId="77777777" w:rsidR="00041EA0" w:rsidRDefault="00041EA0" w:rsidP="00041EA0">
      <w:pPr>
        <w:rPr>
          <w:b/>
          <w:bCs/>
          <w:sz w:val="22"/>
          <w:szCs w:val="22"/>
        </w:rPr>
      </w:pPr>
      <w:r w:rsidRPr="006F4487">
        <w:rPr>
          <w:b/>
          <w:bCs/>
          <w:sz w:val="22"/>
          <w:szCs w:val="22"/>
        </w:rPr>
        <w:t xml:space="preserve">Proposal </w:t>
      </w:r>
      <w:r>
        <w:rPr>
          <w:b/>
          <w:bCs/>
          <w:sz w:val="22"/>
          <w:szCs w:val="22"/>
        </w:rPr>
        <w:t>3</w:t>
      </w:r>
      <w:r w:rsidRPr="006F4487">
        <w:rPr>
          <w:b/>
          <w:bCs/>
          <w:sz w:val="22"/>
          <w:szCs w:val="22"/>
        </w:rPr>
        <w:t xml:space="preserve">: </w:t>
      </w:r>
      <w:r>
        <w:rPr>
          <w:b/>
          <w:bCs/>
          <w:sz w:val="22"/>
          <w:szCs w:val="22"/>
        </w:rPr>
        <w:t xml:space="preserve">For NTN positioning, RAN2 </w:t>
      </w:r>
      <w:r w:rsidRPr="006F4487">
        <w:rPr>
          <w:b/>
          <w:bCs/>
          <w:sz w:val="22"/>
          <w:szCs w:val="22"/>
        </w:rPr>
        <w:t>send</w:t>
      </w:r>
      <w:r>
        <w:rPr>
          <w:b/>
          <w:bCs/>
          <w:sz w:val="22"/>
          <w:szCs w:val="22"/>
        </w:rPr>
        <w:t>s</w:t>
      </w:r>
      <w:r w:rsidRPr="006F4487">
        <w:rPr>
          <w:b/>
          <w:bCs/>
          <w:sz w:val="22"/>
          <w:szCs w:val="22"/>
        </w:rPr>
        <w:t xml:space="preserve"> a LS to RAN1 and ask</w:t>
      </w:r>
      <w:r>
        <w:rPr>
          <w:b/>
          <w:bCs/>
          <w:sz w:val="22"/>
          <w:szCs w:val="22"/>
        </w:rPr>
        <w:t>s</w:t>
      </w:r>
      <w:r w:rsidRPr="006F4487">
        <w:rPr>
          <w:b/>
          <w:bCs/>
          <w:sz w:val="22"/>
          <w:szCs w:val="22"/>
        </w:rPr>
        <w:t xml:space="preserve"> whether the </w:t>
      </w:r>
      <w:r w:rsidRPr="002C1396">
        <w:rPr>
          <w:b/>
          <w:bCs/>
          <w:sz w:val="22"/>
          <w:szCs w:val="22"/>
        </w:rPr>
        <w:t>accuracy of NR E-CID measurements can meet the requirement</w:t>
      </w:r>
      <w:r>
        <w:rPr>
          <w:b/>
          <w:bCs/>
          <w:sz w:val="22"/>
          <w:szCs w:val="22"/>
        </w:rPr>
        <w:t>s</w:t>
      </w:r>
      <w:r w:rsidRPr="006F4487">
        <w:rPr>
          <w:b/>
          <w:bCs/>
          <w:sz w:val="22"/>
          <w:szCs w:val="22"/>
        </w:rPr>
        <w:t>.</w:t>
      </w:r>
    </w:p>
    <w:p w14:paraId="01BE1576" w14:textId="77777777" w:rsidR="00041EA0" w:rsidRDefault="00041EA0" w:rsidP="00041EA0">
      <w:pPr>
        <w:rPr>
          <w:b/>
          <w:bCs/>
          <w:sz w:val="22"/>
          <w:szCs w:val="22"/>
        </w:rPr>
      </w:pPr>
      <w:r w:rsidRPr="00D73041">
        <w:rPr>
          <w:b/>
          <w:bCs/>
          <w:sz w:val="22"/>
          <w:szCs w:val="22"/>
        </w:rPr>
        <w:t xml:space="preserve">Proposal </w:t>
      </w:r>
      <w:r>
        <w:rPr>
          <w:b/>
          <w:bCs/>
          <w:sz w:val="22"/>
          <w:szCs w:val="22"/>
        </w:rPr>
        <w:t>4</w:t>
      </w:r>
      <w:r w:rsidRPr="00D73041">
        <w:rPr>
          <w:b/>
          <w:bCs/>
          <w:sz w:val="22"/>
          <w:szCs w:val="22"/>
        </w:rPr>
        <w:t>:</w:t>
      </w:r>
      <w:r>
        <w:rPr>
          <w:sz w:val="22"/>
          <w:szCs w:val="22"/>
        </w:rPr>
        <w:t xml:space="preserve"> </w:t>
      </w:r>
      <w:r w:rsidRPr="006F4487">
        <w:rPr>
          <w:b/>
          <w:bCs/>
          <w:sz w:val="22"/>
          <w:szCs w:val="22"/>
        </w:rPr>
        <w:t>send a LS to RAN1 and ask</w:t>
      </w:r>
      <w:r w:rsidRPr="00D73041">
        <w:t xml:space="preserve"> </w:t>
      </w:r>
      <w:r w:rsidRPr="00D73041">
        <w:rPr>
          <w:b/>
          <w:bCs/>
          <w:sz w:val="22"/>
          <w:szCs w:val="22"/>
        </w:rPr>
        <w:t>whether the UL-</w:t>
      </w:r>
      <w:proofErr w:type="spellStart"/>
      <w:r w:rsidRPr="00D73041">
        <w:rPr>
          <w:b/>
          <w:bCs/>
          <w:sz w:val="22"/>
          <w:szCs w:val="22"/>
        </w:rPr>
        <w:t>AoA</w:t>
      </w:r>
      <w:proofErr w:type="spellEnd"/>
      <w:r w:rsidRPr="00D73041">
        <w:rPr>
          <w:b/>
          <w:bCs/>
          <w:sz w:val="22"/>
          <w:szCs w:val="22"/>
        </w:rPr>
        <w:t xml:space="preserve"> and DL-</w:t>
      </w:r>
      <w:proofErr w:type="spellStart"/>
      <w:r w:rsidRPr="00D73041">
        <w:rPr>
          <w:b/>
          <w:bCs/>
          <w:sz w:val="22"/>
          <w:szCs w:val="22"/>
        </w:rPr>
        <w:t>AoD</w:t>
      </w:r>
      <w:proofErr w:type="spellEnd"/>
      <w:r w:rsidRPr="00D73041">
        <w:rPr>
          <w:b/>
          <w:bCs/>
          <w:sz w:val="22"/>
          <w:szCs w:val="22"/>
        </w:rPr>
        <w:t xml:space="preserve"> positioning methods can still be </w:t>
      </w:r>
      <w:r>
        <w:rPr>
          <w:b/>
          <w:bCs/>
          <w:sz w:val="22"/>
          <w:szCs w:val="22"/>
        </w:rPr>
        <w:t>feasible in NTN scenario.</w:t>
      </w:r>
    </w:p>
    <w:p w14:paraId="48D00BEF" w14:textId="77777777" w:rsidR="00041EA0" w:rsidRDefault="00041EA0" w:rsidP="00041EA0">
      <w:pPr>
        <w:rPr>
          <w:b/>
          <w:bCs/>
          <w:sz w:val="22"/>
          <w:szCs w:val="22"/>
        </w:rPr>
      </w:pPr>
      <w:r w:rsidRPr="000F686D">
        <w:rPr>
          <w:b/>
          <w:bCs/>
          <w:sz w:val="22"/>
          <w:szCs w:val="22"/>
        </w:rPr>
        <w:t xml:space="preserve">Proposal </w:t>
      </w:r>
      <w:r>
        <w:rPr>
          <w:b/>
          <w:bCs/>
          <w:sz w:val="22"/>
          <w:szCs w:val="22"/>
        </w:rPr>
        <w:t>5</w:t>
      </w:r>
      <w:r w:rsidRPr="000F686D">
        <w:rPr>
          <w:b/>
          <w:bCs/>
          <w:sz w:val="22"/>
          <w:szCs w:val="22"/>
        </w:rPr>
        <w:t>:</w:t>
      </w:r>
      <w:r>
        <w:rPr>
          <w:sz w:val="22"/>
          <w:szCs w:val="22"/>
        </w:rPr>
        <w:t xml:space="preserve"> </w:t>
      </w:r>
      <w:r w:rsidRPr="006F4487">
        <w:rPr>
          <w:b/>
          <w:bCs/>
          <w:sz w:val="22"/>
          <w:szCs w:val="22"/>
        </w:rPr>
        <w:t>send a LS to RAN1 and ask</w:t>
      </w:r>
      <w:r w:rsidRPr="00D73041">
        <w:t xml:space="preserve"> </w:t>
      </w:r>
      <w:r w:rsidRPr="00D73041">
        <w:rPr>
          <w:b/>
          <w:bCs/>
          <w:sz w:val="22"/>
          <w:szCs w:val="22"/>
        </w:rPr>
        <w:t xml:space="preserve">whether </w:t>
      </w:r>
      <w:r w:rsidRPr="000F686D">
        <w:rPr>
          <w:b/>
          <w:bCs/>
          <w:sz w:val="22"/>
          <w:szCs w:val="22"/>
        </w:rPr>
        <w:t>“single satellite (or HAPS) in view by the UE at a time” can be considered as a TRP</w:t>
      </w:r>
      <w:r>
        <w:rPr>
          <w:b/>
          <w:bCs/>
          <w:sz w:val="22"/>
          <w:szCs w:val="22"/>
        </w:rPr>
        <w:t xml:space="preserve"> when applying </w:t>
      </w:r>
      <w:r w:rsidRPr="000F686D">
        <w:rPr>
          <w:b/>
          <w:bCs/>
          <w:sz w:val="22"/>
          <w:szCs w:val="22"/>
        </w:rPr>
        <w:t>DL-TDOA/ UL-TDOA positioning methods</w:t>
      </w:r>
      <w:r>
        <w:rPr>
          <w:b/>
          <w:bCs/>
          <w:sz w:val="22"/>
          <w:szCs w:val="22"/>
        </w:rPr>
        <w:t>.</w:t>
      </w:r>
    </w:p>
    <w:p w14:paraId="249CFD63" w14:textId="77777777" w:rsidR="00041EA0" w:rsidRDefault="00041EA0" w:rsidP="00041EA0">
      <w:pPr>
        <w:rPr>
          <w:b/>
          <w:bCs/>
          <w:sz w:val="22"/>
          <w:szCs w:val="22"/>
        </w:rPr>
      </w:pPr>
      <w:r w:rsidRPr="000F686D">
        <w:rPr>
          <w:b/>
          <w:bCs/>
          <w:sz w:val="22"/>
          <w:szCs w:val="22"/>
        </w:rPr>
        <w:t xml:space="preserve">Proposal </w:t>
      </w:r>
      <w:r>
        <w:rPr>
          <w:b/>
          <w:bCs/>
          <w:sz w:val="22"/>
          <w:szCs w:val="22"/>
        </w:rPr>
        <w:t>6</w:t>
      </w:r>
      <w:r w:rsidRPr="000F686D">
        <w:rPr>
          <w:b/>
          <w:bCs/>
          <w:sz w:val="22"/>
          <w:szCs w:val="22"/>
        </w:rPr>
        <w:t>:</w:t>
      </w:r>
      <w:r>
        <w:rPr>
          <w:sz w:val="22"/>
          <w:szCs w:val="22"/>
        </w:rPr>
        <w:t xml:space="preserve"> </w:t>
      </w:r>
      <w:r w:rsidRPr="006F4487">
        <w:rPr>
          <w:b/>
          <w:bCs/>
          <w:sz w:val="22"/>
          <w:szCs w:val="22"/>
        </w:rPr>
        <w:t>send a LS to RAN1 and ask</w:t>
      </w:r>
      <w:r w:rsidRPr="00D73041">
        <w:t xml:space="preserve"> </w:t>
      </w:r>
      <w:r w:rsidRPr="00D73041">
        <w:rPr>
          <w:b/>
          <w:bCs/>
          <w:sz w:val="22"/>
          <w:szCs w:val="22"/>
        </w:rPr>
        <w:t xml:space="preserve">whether </w:t>
      </w:r>
      <w:r w:rsidRPr="00CC14CB">
        <w:rPr>
          <w:b/>
          <w:bCs/>
          <w:sz w:val="22"/>
          <w:szCs w:val="22"/>
        </w:rPr>
        <w:t>Multi-RTT positioning method can be applied in NTN</w:t>
      </w:r>
      <w:r>
        <w:rPr>
          <w:b/>
          <w:bCs/>
          <w:sz w:val="22"/>
          <w:szCs w:val="22"/>
        </w:rPr>
        <w:t>.</w:t>
      </w:r>
    </w:p>
    <w:p w14:paraId="14DE2914" w14:textId="77777777" w:rsidR="00041EA0" w:rsidRDefault="00041EA0" w:rsidP="00041EA0">
      <w:pPr>
        <w:rPr>
          <w:b/>
          <w:bCs/>
          <w:sz w:val="22"/>
          <w:szCs w:val="22"/>
        </w:rPr>
      </w:pPr>
      <w:r w:rsidRPr="001E18B9">
        <w:rPr>
          <w:b/>
          <w:bCs/>
          <w:sz w:val="22"/>
          <w:szCs w:val="22"/>
        </w:rPr>
        <w:t xml:space="preserve">Proposal </w:t>
      </w:r>
      <w:r>
        <w:rPr>
          <w:b/>
          <w:bCs/>
          <w:sz w:val="22"/>
          <w:szCs w:val="22"/>
        </w:rPr>
        <w:t>7</w:t>
      </w:r>
      <w:r w:rsidRPr="001E18B9">
        <w:rPr>
          <w:b/>
          <w:bCs/>
          <w:sz w:val="22"/>
          <w:szCs w:val="22"/>
        </w:rPr>
        <w:t>: RAN2 to consider reusing TA reporting for the purpose of network verified UE location.</w:t>
      </w:r>
    </w:p>
    <w:p w14:paraId="29DA9978" w14:textId="77777777" w:rsidR="00041EA0" w:rsidRPr="001E18B9" w:rsidRDefault="00041EA0" w:rsidP="00041EA0">
      <w:pPr>
        <w:rPr>
          <w:b/>
          <w:bCs/>
          <w:sz w:val="22"/>
          <w:szCs w:val="22"/>
        </w:rPr>
      </w:pPr>
      <w:r>
        <w:rPr>
          <w:b/>
          <w:bCs/>
          <w:sz w:val="22"/>
          <w:szCs w:val="22"/>
        </w:rPr>
        <w:t xml:space="preserve">Proposal 8: the potential enhancements could be </w:t>
      </w:r>
      <w:r w:rsidRPr="001E18B9">
        <w:rPr>
          <w:b/>
          <w:bCs/>
          <w:sz w:val="22"/>
          <w:szCs w:val="22"/>
        </w:rPr>
        <w:t>RAN transfer</w:t>
      </w:r>
      <w:r>
        <w:rPr>
          <w:b/>
          <w:bCs/>
          <w:sz w:val="22"/>
          <w:szCs w:val="22"/>
        </w:rPr>
        <w:t>s</w:t>
      </w:r>
      <w:r w:rsidRPr="001E18B9">
        <w:rPr>
          <w:b/>
          <w:bCs/>
          <w:sz w:val="22"/>
          <w:szCs w:val="22"/>
        </w:rPr>
        <w:t xml:space="preserve"> the TA value to LMF, or RAN2 needs to consider report</w:t>
      </w:r>
      <w:r>
        <w:rPr>
          <w:b/>
          <w:bCs/>
          <w:sz w:val="22"/>
          <w:szCs w:val="22"/>
        </w:rPr>
        <w:t>ing</w:t>
      </w:r>
      <w:r w:rsidRPr="001E18B9">
        <w:rPr>
          <w:b/>
          <w:bCs/>
          <w:sz w:val="22"/>
          <w:szCs w:val="22"/>
        </w:rPr>
        <w:t xml:space="preserve"> TA value in LPP message</w:t>
      </w:r>
      <w:r>
        <w:rPr>
          <w:b/>
          <w:bCs/>
          <w:sz w:val="22"/>
          <w:szCs w:val="22"/>
        </w:rPr>
        <w:t>.</w:t>
      </w:r>
    </w:p>
    <w:p w14:paraId="25AA31C2" w14:textId="77777777" w:rsidR="0053539F" w:rsidRDefault="0053539F"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237EE964" w14:textId="1A989988" w:rsidR="00A50496" w:rsidRDefault="001F68A0" w:rsidP="0015203B">
      <w:pPr>
        <w:ind w:left="1440" w:hanging="1440"/>
        <w:rPr>
          <w:sz w:val="22"/>
          <w:szCs w:val="22"/>
        </w:rPr>
      </w:pPr>
      <w:r w:rsidRPr="001F68A0">
        <w:rPr>
          <w:sz w:val="22"/>
          <w:szCs w:val="22"/>
        </w:rPr>
        <w:t>[1] RP-221819</w:t>
      </w:r>
      <w:r w:rsidRPr="001F68A0">
        <w:rPr>
          <w:sz w:val="22"/>
          <w:szCs w:val="22"/>
        </w:rPr>
        <w:tab/>
      </w:r>
      <w:r w:rsidRPr="001F68A0">
        <w:rPr>
          <w:sz w:val="22"/>
          <w:szCs w:val="22"/>
        </w:rPr>
        <w:tab/>
        <w:t>Revised WID: NR NTN (Non-Terrestrial Networks) enhancements</w:t>
      </w:r>
      <w:r w:rsidRPr="001F68A0">
        <w:rPr>
          <w:sz w:val="22"/>
          <w:szCs w:val="22"/>
        </w:rPr>
        <w:tab/>
        <w:t>Thales</w:t>
      </w:r>
    </w:p>
    <w:p w14:paraId="6B46B1D2" w14:textId="59D486F6" w:rsidR="001842E7" w:rsidRDefault="001842E7" w:rsidP="0015203B">
      <w:pPr>
        <w:ind w:left="1440" w:hanging="1440"/>
        <w:rPr>
          <w:sz w:val="22"/>
          <w:szCs w:val="22"/>
        </w:rPr>
      </w:pPr>
      <w:r>
        <w:rPr>
          <w:sz w:val="22"/>
          <w:szCs w:val="22"/>
        </w:rPr>
        <w:t>[2] TR 38.8</w:t>
      </w:r>
      <w:r w:rsidR="00632657">
        <w:rPr>
          <w:sz w:val="22"/>
          <w:szCs w:val="22"/>
        </w:rPr>
        <w:t>82</w:t>
      </w:r>
      <w:r>
        <w:rPr>
          <w:sz w:val="22"/>
          <w:szCs w:val="22"/>
        </w:rPr>
        <w:tab/>
      </w:r>
      <w:r>
        <w:rPr>
          <w:sz w:val="22"/>
          <w:szCs w:val="22"/>
        </w:rPr>
        <w:tab/>
      </w:r>
      <w:r w:rsidR="00632657" w:rsidRPr="00632657">
        <w:rPr>
          <w:sz w:val="22"/>
          <w:szCs w:val="22"/>
        </w:rPr>
        <w:t>UE location for Non-Terrestrial-Networks (NTN) in NR</w:t>
      </w:r>
    </w:p>
    <w:sectPr w:rsidR="001842E7"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8EED0" w14:textId="77777777" w:rsidR="001C3730" w:rsidRDefault="001C3730" w:rsidP="00DD7929">
      <w:pPr>
        <w:spacing w:after="0"/>
      </w:pPr>
      <w:r>
        <w:separator/>
      </w:r>
    </w:p>
  </w:endnote>
  <w:endnote w:type="continuationSeparator" w:id="0">
    <w:p w14:paraId="38DBA253" w14:textId="77777777" w:rsidR="001C3730" w:rsidRDefault="001C3730" w:rsidP="00DD7929">
      <w:pPr>
        <w:spacing w:after="0"/>
      </w:pPr>
      <w:r>
        <w:continuationSeparator/>
      </w:r>
    </w:p>
  </w:endnote>
  <w:endnote w:type="continuationNotice" w:id="1">
    <w:p w14:paraId="5E0AF005" w14:textId="77777777" w:rsidR="001C3730" w:rsidRDefault="001C3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1E349" w14:textId="77777777" w:rsidR="001C3730" w:rsidRDefault="001C3730" w:rsidP="00DD7929">
      <w:pPr>
        <w:spacing w:after="0"/>
      </w:pPr>
      <w:r>
        <w:separator/>
      </w:r>
    </w:p>
  </w:footnote>
  <w:footnote w:type="continuationSeparator" w:id="0">
    <w:p w14:paraId="7358F7E4" w14:textId="77777777" w:rsidR="001C3730" w:rsidRDefault="001C3730" w:rsidP="00DD7929">
      <w:pPr>
        <w:spacing w:after="0"/>
      </w:pPr>
      <w:r>
        <w:continuationSeparator/>
      </w:r>
    </w:p>
  </w:footnote>
  <w:footnote w:type="continuationNotice" w:id="1">
    <w:p w14:paraId="7F696508" w14:textId="77777777" w:rsidR="001C3730" w:rsidRDefault="001C37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69C504B3"/>
    <w:multiLevelType w:val="hybridMultilevel"/>
    <w:tmpl w:val="DB783C96"/>
    <w:lvl w:ilvl="0" w:tplc="83802D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F37B33"/>
    <w:multiLevelType w:val="hybridMultilevel"/>
    <w:tmpl w:val="6BE6D328"/>
    <w:lvl w:ilvl="0" w:tplc="0409000F">
      <w:start w:val="1"/>
      <w:numFmt w:val="decimal"/>
      <w:lvlText w:val="%1."/>
      <w:lvlJc w:val="left"/>
      <w:pPr>
        <w:ind w:left="1354"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4" w15:restartNumberingAfterBreak="0">
    <w:nsid w:val="7FC91E22"/>
    <w:multiLevelType w:val="hybridMultilevel"/>
    <w:tmpl w:val="5E263A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2"/>
  </w:num>
  <w:num w:numId="4">
    <w:abstractNumId w:val="6"/>
  </w:num>
  <w:num w:numId="5">
    <w:abstractNumId w:val="4"/>
  </w:num>
  <w:num w:numId="6">
    <w:abstractNumId w:val="12"/>
  </w:num>
  <w:num w:numId="7">
    <w:abstractNumId w:val="9"/>
  </w:num>
  <w:num w:numId="8">
    <w:abstractNumId w:val="0"/>
  </w:num>
  <w:num w:numId="9">
    <w:abstractNumId w:val="8"/>
  </w:num>
  <w:num w:numId="10">
    <w:abstractNumId w:val="5"/>
  </w:num>
  <w:num w:numId="11">
    <w:abstractNumId w:val="3"/>
  </w:num>
  <w:num w:numId="12">
    <w:abstractNumId w:val="1"/>
  </w:num>
  <w:num w:numId="13">
    <w:abstractNumId w:val="13"/>
  </w:num>
  <w:num w:numId="14">
    <w:abstractNumId w:val="14"/>
  </w:num>
  <w:num w:numId="1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12A"/>
    <w:rsid w:val="000015B4"/>
    <w:rsid w:val="00002C0F"/>
    <w:rsid w:val="000032A7"/>
    <w:rsid w:val="000032E5"/>
    <w:rsid w:val="00004681"/>
    <w:rsid w:val="00004C90"/>
    <w:rsid w:val="00005DEF"/>
    <w:rsid w:val="00007AD5"/>
    <w:rsid w:val="00010FA4"/>
    <w:rsid w:val="000121BE"/>
    <w:rsid w:val="00013C53"/>
    <w:rsid w:val="0001413C"/>
    <w:rsid w:val="00017A21"/>
    <w:rsid w:val="000217A3"/>
    <w:rsid w:val="000223C8"/>
    <w:rsid w:val="00022625"/>
    <w:rsid w:val="00023715"/>
    <w:rsid w:val="00026530"/>
    <w:rsid w:val="0002752D"/>
    <w:rsid w:val="000326C8"/>
    <w:rsid w:val="0003274B"/>
    <w:rsid w:val="000340D5"/>
    <w:rsid w:val="00034B89"/>
    <w:rsid w:val="0003549F"/>
    <w:rsid w:val="0003727E"/>
    <w:rsid w:val="000372D8"/>
    <w:rsid w:val="00037965"/>
    <w:rsid w:val="00037AB6"/>
    <w:rsid w:val="0004058E"/>
    <w:rsid w:val="00041E00"/>
    <w:rsid w:val="00041EA0"/>
    <w:rsid w:val="000433B7"/>
    <w:rsid w:val="00045DC1"/>
    <w:rsid w:val="00046488"/>
    <w:rsid w:val="0005139D"/>
    <w:rsid w:val="0005350C"/>
    <w:rsid w:val="00053CAF"/>
    <w:rsid w:val="000550D1"/>
    <w:rsid w:val="00057C99"/>
    <w:rsid w:val="00057FF2"/>
    <w:rsid w:val="00060FE5"/>
    <w:rsid w:val="00061387"/>
    <w:rsid w:val="00061EED"/>
    <w:rsid w:val="00064483"/>
    <w:rsid w:val="000711DC"/>
    <w:rsid w:val="00074D6F"/>
    <w:rsid w:val="00074E30"/>
    <w:rsid w:val="00076825"/>
    <w:rsid w:val="0008020D"/>
    <w:rsid w:val="00080AA4"/>
    <w:rsid w:val="00082009"/>
    <w:rsid w:val="00082023"/>
    <w:rsid w:val="00082C66"/>
    <w:rsid w:val="00083979"/>
    <w:rsid w:val="00085805"/>
    <w:rsid w:val="00085CBE"/>
    <w:rsid w:val="0009141B"/>
    <w:rsid w:val="00091D9D"/>
    <w:rsid w:val="00094334"/>
    <w:rsid w:val="000A108E"/>
    <w:rsid w:val="000A5916"/>
    <w:rsid w:val="000A72EB"/>
    <w:rsid w:val="000B0353"/>
    <w:rsid w:val="000B183F"/>
    <w:rsid w:val="000B62A2"/>
    <w:rsid w:val="000B6521"/>
    <w:rsid w:val="000B652C"/>
    <w:rsid w:val="000B6A15"/>
    <w:rsid w:val="000B7214"/>
    <w:rsid w:val="000C09C6"/>
    <w:rsid w:val="000C18B4"/>
    <w:rsid w:val="000C2577"/>
    <w:rsid w:val="000C31DB"/>
    <w:rsid w:val="000C31E0"/>
    <w:rsid w:val="000C4F04"/>
    <w:rsid w:val="000C631B"/>
    <w:rsid w:val="000C728E"/>
    <w:rsid w:val="000C7F65"/>
    <w:rsid w:val="000D071B"/>
    <w:rsid w:val="000D1350"/>
    <w:rsid w:val="000D3BD6"/>
    <w:rsid w:val="000D412F"/>
    <w:rsid w:val="000D4A99"/>
    <w:rsid w:val="000D5A70"/>
    <w:rsid w:val="000D6F27"/>
    <w:rsid w:val="000D75A3"/>
    <w:rsid w:val="000E07EE"/>
    <w:rsid w:val="000E1282"/>
    <w:rsid w:val="000E139A"/>
    <w:rsid w:val="000E1C07"/>
    <w:rsid w:val="000E2C6D"/>
    <w:rsid w:val="000E66B7"/>
    <w:rsid w:val="000E760F"/>
    <w:rsid w:val="000F1CE8"/>
    <w:rsid w:val="000F3CEF"/>
    <w:rsid w:val="000F4BA0"/>
    <w:rsid w:val="000F686D"/>
    <w:rsid w:val="000F6981"/>
    <w:rsid w:val="001002A7"/>
    <w:rsid w:val="001013D3"/>
    <w:rsid w:val="0010160E"/>
    <w:rsid w:val="001017B8"/>
    <w:rsid w:val="00101A72"/>
    <w:rsid w:val="00102F76"/>
    <w:rsid w:val="001030D8"/>
    <w:rsid w:val="00103307"/>
    <w:rsid w:val="00104CFA"/>
    <w:rsid w:val="00104FE8"/>
    <w:rsid w:val="00106ABA"/>
    <w:rsid w:val="001110DC"/>
    <w:rsid w:val="001120DB"/>
    <w:rsid w:val="00113930"/>
    <w:rsid w:val="00113BFE"/>
    <w:rsid w:val="001156FB"/>
    <w:rsid w:val="00115CCC"/>
    <w:rsid w:val="00117285"/>
    <w:rsid w:val="0012206D"/>
    <w:rsid w:val="00124335"/>
    <w:rsid w:val="00125BD7"/>
    <w:rsid w:val="00126FE9"/>
    <w:rsid w:val="00132E0B"/>
    <w:rsid w:val="00133A31"/>
    <w:rsid w:val="00134120"/>
    <w:rsid w:val="00134957"/>
    <w:rsid w:val="00135F16"/>
    <w:rsid w:val="001401DE"/>
    <w:rsid w:val="0014119B"/>
    <w:rsid w:val="00142BB2"/>
    <w:rsid w:val="0014360E"/>
    <w:rsid w:val="00143A18"/>
    <w:rsid w:val="00144AB5"/>
    <w:rsid w:val="00147E68"/>
    <w:rsid w:val="0015051A"/>
    <w:rsid w:val="00150908"/>
    <w:rsid w:val="0015152C"/>
    <w:rsid w:val="00151F1C"/>
    <w:rsid w:val="0015203B"/>
    <w:rsid w:val="00152102"/>
    <w:rsid w:val="0015259F"/>
    <w:rsid w:val="00153512"/>
    <w:rsid w:val="00154516"/>
    <w:rsid w:val="00154665"/>
    <w:rsid w:val="001567AD"/>
    <w:rsid w:val="0016090C"/>
    <w:rsid w:val="00165EDA"/>
    <w:rsid w:val="001660D1"/>
    <w:rsid w:val="00167FC9"/>
    <w:rsid w:val="00170383"/>
    <w:rsid w:val="001719C1"/>
    <w:rsid w:val="0017222C"/>
    <w:rsid w:val="001743C4"/>
    <w:rsid w:val="00174A35"/>
    <w:rsid w:val="00174C46"/>
    <w:rsid w:val="001753FE"/>
    <w:rsid w:val="001771B5"/>
    <w:rsid w:val="001772FB"/>
    <w:rsid w:val="00181B9E"/>
    <w:rsid w:val="001842E7"/>
    <w:rsid w:val="00185008"/>
    <w:rsid w:val="001852C6"/>
    <w:rsid w:val="00185D7F"/>
    <w:rsid w:val="00186E5B"/>
    <w:rsid w:val="00190069"/>
    <w:rsid w:val="00191BF3"/>
    <w:rsid w:val="00192188"/>
    <w:rsid w:val="00194E82"/>
    <w:rsid w:val="001953D1"/>
    <w:rsid w:val="001966B4"/>
    <w:rsid w:val="0019688D"/>
    <w:rsid w:val="0019776A"/>
    <w:rsid w:val="00197B66"/>
    <w:rsid w:val="001A163D"/>
    <w:rsid w:val="001A2090"/>
    <w:rsid w:val="001A3DAA"/>
    <w:rsid w:val="001A47E4"/>
    <w:rsid w:val="001A4BCF"/>
    <w:rsid w:val="001A6D16"/>
    <w:rsid w:val="001A7EE7"/>
    <w:rsid w:val="001B1369"/>
    <w:rsid w:val="001B1456"/>
    <w:rsid w:val="001B1528"/>
    <w:rsid w:val="001B158D"/>
    <w:rsid w:val="001B2A13"/>
    <w:rsid w:val="001B3383"/>
    <w:rsid w:val="001B3EB5"/>
    <w:rsid w:val="001B438E"/>
    <w:rsid w:val="001C0B95"/>
    <w:rsid w:val="001C291F"/>
    <w:rsid w:val="001C371E"/>
    <w:rsid w:val="001C3730"/>
    <w:rsid w:val="001C3E69"/>
    <w:rsid w:val="001C3EA4"/>
    <w:rsid w:val="001C409F"/>
    <w:rsid w:val="001C616E"/>
    <w:rsid w:val="001D0302"/>
    <w:rsid w:val="001D0410"/>
    <w:rsid w:val="001D0BBF"/>
    <w:rsid w:val="001D4710"/>
    <w:rsid w:val="001D4C5F"/>
    <w:rsid w:val="001D5AC8"/>
    <w:rsid w:val="001D70A2"/>
    <w:rsid w:val="001E0108"/>
    <w:rsid w:val="001E18B9"/>
    <w:rsid w:val="001E38EE"/>
    <w:rsid w:val="001E4477"/>
    <w:rsid w:val="001E4DFD"/>
    <w:rsid w:val="001E4E20"/>
    <w:rsid w:val="001E5908"/>
    <w:rsid w:val="001E6A68"/>
    <w:rsid w:val="001E7080"/>
    <w:rsid w:val="001F1A02"/>
    <w:rsid w:val="001F2B40"/>
    <w:rsid w:val="001F3EA7"/>
    <w:rsid w:val="001F4708"/>
    <w:rsid w:val="001F6228"/>
    <w:rsid w:val="001F68A0"/>
    <w:rsid w:val="001F7722"/>
    <w:rsid w:val="001F7796"/>
    <w:rsid w:val="00201241"/>
    <w:rsid w:val="0020420D"/>
    <w:rsid w:val="002064AD"/>
    <w:rsid w:val="00207C66"/>
    <w:rsid w:val="00207E84"/>
    <w:rsid w:val="0021028E"/>
    <w:rsid w:val="00210698"/>
    <w:rsid w:val="0021130F"/>
    <w:rsid w:val="00215DD9"/>
    <w:rsid w:val="00217213"/>
    <w:rsid w:val="00217E5C"/>
    <w:rsid w:val="00220312"/>
    <w:rsid w:val="00222EDA"/>
    <w:rsid w:val="0022320F"/>
    <w:rsid w:val="0022376B"/>
    <w:rsid w:val="002249A1"/>
    <w:rsid w:val="00225113"/>
    <w:rsid w:val="00225491"/>
    <w:rsid w:val="00225922"/>
    <w:rsid w:val="002267BE"/>
    <w:rsid w:val="00227F97"/>
    <w:rsid w:val="00230A51"/>
    <w:rsid w:val="00231087"/>
    <w:rsid w:val="00233096"/>
    <w:rsid w:val="00233934"/>
    <w:rsid w:val="00235CC1"/>
    <w:rsid w:val="00236584"/>
    <w:rsid w:val="002372AA"/>
    <w:rsid w:val="00244523"/>
    <w:rsid w:val="00244F38"/>
    <w:rsid w:val="00245419"/>
    <w:rsid w:val="00245444"/>
    <w:rsid w:val="00245558"/>
    <w:rsid w:val="00245B02"/>
    <w:rsid w:val="00246C51"/>
    <w:rsid w:val="0024710D"/>
    <w:rsid w:val="00250C13"/>
    <w:rsid w:val="0025105E"/>
    <w:rsid w:val="00251E8C"/>
    <w:rsid w:val="00251F6E"/>
    <w:rsid w:val="0025531E"/>
    <w:rsid w:val="00256178"/>
    <w:rsid w:val="002565B9"/>
    <w:rsid w:val="00256C02"/>
    <w:rsid w:val="00257E4C"/>
    <w:rsid w:val="00260906"/>
    <w:rsid w:val="002656B6"/>
    <w:rsid w:val="00265960"/>
    <w:rsid w:val="00265EDF"/>
    <w:rsid w:val="00271095"/>
    <w:rsid w:val="002716BD"/>
    <w:rsid w:val="00271D53"/>
    <w:rsid w:val="00273767"/>
    <w:rsid w:val="00273A34"/>
    <w:rsid w:val="00273D61"/>
    <w:rsid w:val="00274532"/>
    <w:rsid w:val="00274DED"/>
    <w:rsid w:val="002761C6"/>
    <w:rsid w:val="00276A9B"/>
    <w:rsid w:val="00280F99"/>
    <w:rsid w:val="002814D8"/>
    <w:rsid w:val="002837B7"/>
    <w:rsid w:val="002918A4"/>
    <w:rsid w:val="0029237D"/>
    <w:rsid w:val="002958D5"/>
    <w:rsid w:val="00297960"/>
    <w:rsid w:val="002A0A97"/>
    <w:rsid w:val="002A0D8D"/>
    <w:rsid w:val="002A160F"/>
    <w:rsid w:val="002A2BB2"/>
    <w:rsid w:val="002A45C4"/>
    <w:rsid w:val="002A4ECC"/>
    <w:rsid w:val="002A5DA7"/>
    <w:rsid w:val="002A7383"/>
    <w:rsid w:val="002B0224"/>
    <w:rsid w:val="002B1B1C"/>
    <w:rsid w:val="002B27D4"/>
    <w:rsid w:val="002B27FD"/>
    <w:rsid w:val="002B2CAA"/>
    <w:rsid w:val="002B3213"/>
    <w:rsid w:val="002B480E"/>
    <w:rsid w:val="002B51CF"/>
    <w:rsid w:val="002B6755"/>
    <w:rsid w:val="002B75A3"/>
    <w:rsid w:val="002C1396"/>
    <w:rsid w:val="002C1475"/>
    <w:rsid w:val="002C231E"/>
    <w:rsid w:val="002C2B8E"/>
    <w:rsid w:val="002C40FE"/>
    <w:rsid w:val="002C4433"/>
    <w:rsid w:val="002C4F7A"/>
    <w:rsid w:val="002C6CCD"/>
    <w:rsid w:val="002C7604"/>
    <w:rsid w:val="002C7B4F"/>
    <w:rsid w:val="002D0320"/>
    <w:rsid w:val="002D14ED"/>
    <w:rsid w:val="002D19EF"/>
    <w:rsid w:val="002D25AC"/>
    <w:rsid w:val="002D37A0"/>
    <w:rsid w:val="002E1245"/>
    <w:rsid w:val="002E16A1"/>
    <w:rsid w:val="002E176D"/>
    <w:rsid w:val="002E2239"/>
    <w:rsid w:val="002E2570"/>
    <w:rsid w:val="002E33B4"/>
    <w:rsid w:val="002E4E1F"/>
    <w:rsid w:val="002F1379"/>
    <w:rsid w:val="002F3776"/>
    <w:rsid w:val="002F503D"/>
    <w:rsid w:val="002F6D51"/>
    <w:rsid w:val="002F7FE2"/>
    <w:rsid w:val="0030011E"/>
    <w:rsid w:val="00300593"/>
    <w:rsid w:val="00301F4C"/>
    <w:rsid w:val="00302D0C"/>
    <w:rsid w:val="003042F0"/>
    <w:rsid w:val="00304B3D"/>
    <w:rsid w:val="003050FE"/>
    <w:rsid w:val="00305798"/>
    <w:rsid w:val="00312FAC"/>
    <w:rsid w:val="00313967"/>
    <w:rsid w:val="003144C0"/>
    <w:rsid w:val="0031711C"/>
    <w:rsid w:val="003174C9"/>
    <w:rsid w:val="00320D0E"/>
    <w:rsid w:val="00320E6E"/>
    <w:rsid w:val="0032111D"/>
    <w:rsid w:val="00321871"/>
    <w:rsid w:val="00321CE1"/>
    <w:rsid w:val="003225DD"/>
    <w:rsid w:val="00323BBE"/>
    <w:rsid w:val="0032642A"/>
    <w:rsid w:val="003269F7"/>
    <w:rsid w:val="003276A5"/>
    <w:rsid w:val="00331FB3"/>
    <w:rsid w:val="0033308E"/>
    <w:rsid w:val="00334807"/>
    <w:rsid w:val="00334980"/>
    <w:rsid w:val="00340CC5"/>
    <w:rsid w:val="00341A3B"/>
    <w:rsid w:val="00344C56"/>
    <w:rsid w:val="00344FFF"/>
    <w:rsid w:val="00347526"/>
    <w:rsid w:val="003502C2"/>
    <w:rsid w:val="00350F01"/>
    <w:rsid w:val="003517F0"/>
    <w:rsid w:val="00352554"/>
    <w:rsid w:val="00357146"/>
    <w:rsid w:val="0036157E"/>
    <w:rsid w:val="00364730"/>
    <w:rsid w:val="0036490C"/>
    <w:rsid w:val="00364B50"/>
    <w:rsid w:val="00367A4F"/>
    <w:rsid w:val="00367FB8"/>
    <w:rsid w:val="0037184B"/>
    <w:rsid w:val="00371B07"/>
    <w:rsid w:val="00372DBC"/>
    <w:rsid w:val="00373226"/>
    <w:rsid w:val="003736DD"/>
    <w:rsid w:val="003740C3"/>
    <w:rsid w:val="00375400"/>
    <w:rsid w:val="003764AC"/>
    <w:rsid w:val="003779C0"/>
    <w:rsid w:val="0038068C"/>
    <w:rsid w:val="003835C7"/>
    <w:rsid w:val="0038762D"/>
    <w:rsid w:val="00387911"/>
    <w:rsid w:val="00387CD9"/>
    <w:rsid w:val="00390861"/>
    <w:rsid w:val="00391413"/>
    <w:rsid w:val="00392132"/>
    <w:rsid w:val="003951F7"/>
    <w:rsid w:val="003963B1"/>
    <w:rsid w:val="00397352"/>
    <w:rsid w:val="003A04F1"/>
    <w:rsid w:val="003A05B1"/>
    <w:rsid w:val="003A10BD"/>
    <w:rsid w:val="003A1A7A"/>
    <w:rsid w:val="003A3408"/>
    <w:rsid w:val="003A450E"/>
    <w:rsid w:val="003A4C95"/>
    <w:rsid w:val="003A5437"/>
    <w:rsid w:val="003A592E"/>
    <w:rsid w:val="003A7540"/>
    <w:rsid w:val="003B0069"/>
    <w:rsid w:val="003B01AC"/>
    <w:rsid w:val="003B092F"/>
    <w:rsid w:val="003B3182"/>
    <w:rsid w:val="003B4302"/>
    <w:rsid w:val="003B4EF0"/>
    <w:rsid w:val="003B71EA"/>
    <w:rsid w:val="003B7631"/>
    <w:rsid w:val="003B7C76"/>
    <w:rsid w:val="003C0EA9"/>
    <w:rsid w:val="003C12A7"/>
    <w:rsid w:val="003C395D"/>
    <w:rsid w:val="003C40FD"/>
    <w:rsid w:val="003C6AA0"/>
    <w:rsid w:val="003C72EB"/>
    <w:rsid w:val="003C7822"/>
    <w:rsid w:val="003D02C6"/>
    <w:rsid w:val="003D05C6"/>
    <w:rsid w:val="003D1086"/>
    <w:rsid w:val="003D187C"/>
    <w:rsid w:val="003D1C70"/>
    <w:rsid w:val="003D448B"/>
    <w:rsid w:val="003D483E"/>
    <w:rsid w:val="003D518A"/>
    <w:rsid w:val="003D53AC"/>
    <w:rsid w:val="003D54E2"/>
    <w:rsid w:val="003D6EA3"/>
    <w:rsid w:val="003E0206"/>
    <w:rsid w:val="003E170E"/>
    <w:rsid w:val="003E1BE6"/>
    <w:rsid w:val="003E25C7"/>
    <w:rsid w:val="003E513F"/>
    <w:rsid w:val="003E64A1"/>
    <w:rsid w:val="003E6C26"/>
    <w:rsid w:val="003E6EC2"/>
    <w:rsid w:val="003F0846"/>
    <w:rsid w:val="003F0C4D"/>
    <w:rsid w:val="003F4495"/>
    <w:rsid w:val="003F4DE6"/>
    <w:rsid w:val="003F5DFA"/>
    <w:rsid w:val="003F6CCB"/>
    <w:rsid w:val="004002A4"/>
    <w:rsid w:val="00402B1A"/>
    <w:rsid w:val="00403183"/>
    <w:rsid w:val="00407F9A"/>
    <w:rsid w:val="0041301A"/>
    <w:rsid w:val="00413B0F"/>
    <w:rsid w:val="0041476D"/>
    <w:rsid w:val="00415D42"/>
    <w:rsid w:val="0042098D"/>
    <w:rsid w:val="00420B6F"/>
    <w:rsid w:val="00420D77"/>
    <w:rsid w:val="00422837"/>
    <w:rsid w:val="00422B2F"/>
    <w:rsid w:val="00423471"/>
    <w:rsid w:val="00425160"/>
    <w:rsid w:val="00426144"/>
    <w:rsid w:val="004266D7"/>
    <w:rsid w:val="00427C67"/>
    <w:rsid w:val="0043038D"/>
    <w:rsid w:val="00433E7F"/>
    <w:rsid w:val="0043430E"/>
    <w:rsid w:val="00435E78"/>
    <w:rsid w:val="004429AA"/>
    <w:rsid w:val="00442BAD"/>
    <w:rsid w:val="00443603"/>
    <w:rsid w:val="0044554C"/>
    <w:rsid w:val="00446967"/>
    <w:rsid w:val="00446D38"/>
    <w:rsid w:val="004471DF"/>
    <w:rsid w:val="004531E4"/>
    <w:rsid w:val="00454DB7"/>
    <w:rsid w:val="00455E2E"/>
    <w:rsid w:val="00460D83"/>
    <w:rsid w:val="00461815"/>
    <w:rsid w:val="00462BDA"/>
    <w:rsid w:val="00463A36"/>
    <w:rsid w:val="00464F66"/>
    <w:rsid w:val="004707A7"/>
    <w:rsid w:val="004719EB"/>
    <w:rsid w:val="00471A72"/>
    <w:rsid w:val="00473872"/>
    <w:rsid w:val="004743E4"/>
    <w:rsid w:val="0047474E"/>
    <w:rsid w:val="004757C6"/>
    <w:rsid w:val="00477051"/>
    <w:rsid w:val="004809FB"/>
    <w:rsid w:val="0048286F"/>
    <w:rsid w:val="00482B8B"/>
    <w:rsid w:val="00482F82"/>
    <w:rsid w:val="00486A72"/>
    <w:rsid w:val="00486BFB"/>
    <w:rsid w:val="00491AC3"/>
    <w:rsid w:val="004922B0"/>
    <w:rsid w:val="00492701"/>
    <w:rsid w:val="00492997"/>
    <w:rsid w:val="00493C7A"/>
    <w:rsid w:val="00493E8B"/>
    <w:rsid w:val="00494887"/>
    <w:rsid w:val="00495E98"/>
    <w:rsid w:val="00496733"/>
    <w:rsid w:val="004972EF"/>
    <w:rsid w:val="00497C2A"/>
    <w:rsid w:val="004A055C"/>
    <w:rsid w:val="004A3F4E"/>
    <w:rsid w:val="004A638D"/>
    <w:rsid w:val="004A7AF9"/>
    <w:rsid w:val="004B1E82"/>
    <w:rsid w:val="004B3CF6"/>
    <w:rsid w:val="004B53BC"/>
    <w:rsid w:val="004B58C2"/>
    <w:rsid w:val="004B6282"/>
    <w:rsid w:val="004C1E8F"/>
    <w:rsid w:val="004C2413"/>
    <w:rsid w:val="004C252D"/>
    <w:rsid w:val="004C4E4E"/>
    <w:rsid w:val="004C6C6F"/>
    <w:rsid w:val="004D03CA"/>
    <w:rsid w:val="004D2705"/>
    <w:rsid w:val="004D4620"/>
    <w:rsid w:val="004D4D2D"/>
    <w:rsid w:val="004D64D5"/>
    <w:rsid w:val="004E0B77"/>
    <w:rsid w:val="004E1E75"/>
    <w:rsid w:val="004E22C3"/>
    <w:rsid w:val="004E394E"/>
    <w:rsid w:val="004E4F0D"/>
    <w:rsid w:val="004E522E"/>
    <w:rsid w:val="004E5351"/>
    <w:rsid w:val="004E5EAB"/>
    <w:rsid w:val="004E61A8"/>
    <w:rsid w:val="004E622D"/>
    <w:rsid w:val="004E66C6"/>
    <w:rsid w:val="004E68D5"/>
    <w:rsid w:val="004E6BB5"/>
    <w:rsid w:val="004F0931"/>
    <w:rsid w:val="004F0F4D"/>
    <w:rsid w:val="004F56F1"/>
    <w:rsid w:val="004F5EAC"/>
    <w:rsid w:val="004F78D1"/>
    <w:rsid w:val="00500359"/>
    <w:rsid w:val="00501D7F"/>
    <w:rsid w:val="00502A3A"/>
    <w:rsid w:val="005037BB"/>
    <w:rsid w:val="0050388E"/>
    <w:rsid w:val="00505403"/>
    <w:rsid w:val="005061A2"/>
    <w:rsid w:val="00507358"/>
    <w:rsid w:val="00507DA6"/>
    <w:rsid w:val="0051151E"/>
    <w:rsid w:val="00511C33"/>
    <w:rsid w:val="005126F8"/>
    <w:rsid w:val="00512DB2"/>
    <w:rsid w:val="00514431"/>
    <w:rsid w:val="005150B8"/>
    <w:rsid w:val="005150FC"/>
    <w:rsid w:val="0051638C"/>
    <w:rsid w:val="00520364"/>
    <w:rsid w:val="00521810"/>
    <w:rsid w:val="00521A7F"/>
    <w:rsid w:val="00523B51"/>
    <w:rsid w:val="00526440"/>
    <w:rsid w:val="00526FCD"/>
    <w:rsid w:val="0053095B"/>
    <w:rsid w:val="00533386"/>
    <w:rsid w:val="00533661"/>
    <w:rsid w:val="00533C18"/>
    <w:rsid w:val="0053539F"/>
    <w:rsid w:val="0053649B"/>
    <w:rsid w:val="0053734E"/>
    <w:rsid w:val="00541434"/>
    <w:rsid w:val="00541708"/>
    <w:rsid w:val="00542579"/>
    <w:rsid w:val="005440F3"/>
    <w:rsid w:val="00546D77"/>
    <w:rsid w:val="005508EC"/>
    <w:rsid w:val="00551571"/>
    <w:rsid w:val="00551D2B"/>
    <w:rsid w:val="00552C7E"/>
    <w:rsid w:val="00552C80"/>
    <w:rsid w:val="0055375E"/>
    <w:rsid w:val="00554534"/>
    <w:rsid w:val="00557A6A"/>
    <w:rsid w:val="0056057C"/>
    <w:rsid w:val="00560892"/>
    <w:rsid w:val="0056189A"/>
    <w:rsid w:val="00561C49"/>
    <w:rsid w:val="00561E56"/>
    <w:rsid w:val="00564414"/>
    <w:rsid w:val="005647E2"/>
    <w:rsid w:val="0056567B"/>
    <w:rsid w:val="005663C6"/>
    <w:rsid w:val="00566E2E"/>
    <w:rsid w:val="00570B5D"/>
    <w:rsid w:val="00570E99"/>
    <w:rsid w:val="00571F85"/>
    <w:rsid w:val="00572BD5"/>
    <w:rsid w:val="005733B6"/>
    <w:rsid w:val="00573679"/>
    <w:rsid w:val="00576199"/>
    <w:rsid w:val="00576722"/>
    <w:rsid w:val="00577EC9"/>
    <w:rsid w:val="005811AF"/>
    <w:rsid w:val="00581C36"/>
    <w:rsid w:val="00582303"/>
    <w:rsid w:val="00582DEE"/>
    <w:rsid w:val="00583D05"/>
    <w:rsid w:val="00584213"/>
    <w:rsid w:val="005843F8"/>
    <w:rsid w:val="00586079"/>
    <w:rsid w:val="00586D41"/>
    <w:rsid w:val="00590442"/>
    <w:rsid w:val="00590A06"/>
    <w:rsid w:val="00590CF1"/>
    <w:rsid w:val="00590FFC"/>
    <w:rsid w:val="00591212"/>
    <w:rsid w:val="00591AE5"/>
    <w:rsid w:val="005950E8"/>
    <w:rsid w:val="005972B8"/>
    <w:rsid w:val="005A1C0B"/>
    <w:rsid w:val="005A66B6"/>
    <w:rsid w:val="005A6732"/>
    <w:rsid w:val="005B0024"/>
    <w:rsid w:val="005B16C7"/>
    <w:rsid w:val="005B6160"/>
    <w:rsid w:val="005B6637"/>
    <w:rsid w:val="005C252A"/>
    <w:rsid w:val="005C4EF5"/>
    <w:rsid w:val="005C5F10"/>
    <w:rsid w:val="005C6075"/>
    <w:rsid w:val="005C60A3"/>
    <w:rsid w:val="005D1856"/>
    <w:rsid w:val="005D2FEF"/>
    <w:rsid w:val="005D30C3"/>
    <w:rsid w:val="005D5B2D"/>
    <w:rsid w:val="005D64F1"/>
    <w:rsid w:val="005D6A22"/>
    <w:rsid w:val="005D6D93"/>
    <w:rsid w:val="005D72A5"/>
    <w:rsid w:val="005D76BF"/>
    <w:rsid w:val="005E079E"/>
    <w:rsid w:val="005E1283"/>
    <w:rsid w:val="005E2946"/>
    <w:rsid w:val="005E3A8B"/>
    <w:rsid w:val="005E3E10"/>
    <w:rsid w:val="005E5EDB"/>
    <w:rsid w:val="005E6967"/>
    <w:rsid w:val="005F07CC"/>
    <w:rsid w:val="005F1118"/>
    <w:rsid w:val="005F30BD"/>
    <w:rsid w:val="005F45FE"/>
    <w:rsid w:val="005F6837"/>
    <w:rsid w:val="005F7450"/>
    <w:rsid w:val="005F7DE7"/>
    <w:rsid w:val="005F7E10"/>
    <w:rsid w:val="006010EE"/>
    <w:rsid w:val="00601FCB"/>
    <w:rsid w:val="006036E4"/>
    <w:rsid w:val="00604EAE"/>
    <w:rsid w:val="006059CA"/>
    <w:rsid w:val="006062F7"/>
    <w:rsid w:val="00607E82"/>
    <w:rsid w:val="00607F32"/>
    <w:rsid w:val="00614708"/>
    <w:rsid w:val="00614DE2"/>
    <w:rsid w:val="006155F2"/>
    <w:rsid w:val="00615F9F"/>
    <w:rsid w:val="00616BC6"/>
    <w:rsid w:val="00617413"/>
    <w:rsid w:val="00620688"/>
    <w:rsid w:val="0062079A"/>
    <w:rsid w:val="0062123B"/>
    <w:rsid w:val="00621FDF"/>
    <w:rsid w:val="00623836"/>
    <w:rsid w:val="0062453F"/>
    <w:rsid w:val="00624BD8"/>
    <w:rsid w:val="00625CD0"/>
    <w:rsid w:val="00625F58"/>
    <w:rsid w:val="00626128"/>
    <w:rsid w:val="00626AC1"/>
    <w:rsid w:val="00627143"/>
    <w:rsid w:val="0063054D"/>
    <w:rsid w:val="00630585"/>
    <w:rsid w:val="00631FCD"/>
    <w:rsid w:val="00632657"/>
    <w:rsid w:val="0063281F"/>
    <w:rsid w:val="00632F75"/>
    <w:rsid w:val="0063382E"/>
    <w:rsid w:val="00634522"/>
    <w:rsid w:val="00634B43"/>
    <w:rsid w:val="00635913"/>
    <w:rsid w:val="00637A18"/>
    <w:rsid w:val="00640CB6"/>
    <w:rsid w:val="006411CB"/>
    <w:rsid w:val="0064291F"/>
    <w:rsid w:val="00642EB7"/>
    <w:rsid w:val="00647028"/>
    <w:rsid w:val="0064770E"/>
    <w:rsid w:val="00647A3F"/>
    <w:rsid w:val="006528C2"/>
    <w:rsid w:val="0065374E"/>
    <w:rsid w:val="00653A6B"/>
    <w:rsid w:val="00654E07"/>
    <w:rsid w:val="00654E6E"/>
    <w:rsid w:val="00656A82"/>
    <w:rsid w:val="0065723E"/>
    <w:rsid w:val="0065752D"/>
    <w:rsid w:val="00657A94"/>
    <w:rsid w:val="00660CD2"/>
    <w:rsid w:val="00661EE4"/>
    <w:rsid w:val="006622E3"/>
    <w:rsid w:val="006630CE"/>
    <w:rsid w:val="00663ECE"/>
    <w:rsid w:val="006647BF"/>
    <w:rsid w:val="00665EBE"/>
    <w:rsid w:val="006664D9"/>
    <w:rsid w:val="0066762F"/>
    <w:rsid w:val="00671C39"/>
    <w:rsid w:val="00671DDC"/>
    <w:rsid w:val="0067283C"/>
    <w:rsid w:val="0067348B"/>
    <w:rsid w:val="0067370F"/>
    <w:rsid w:val="00677A16"/>
    <w:rsid w:val="00680259"/>
    <w:rsid w:val="00682D66"/>
    <w:rsid w:val="00683235"/>
    <w:rsid w:val="006833C1"/>
    <w:rsid w:val="006848A5"/>
    <w:rsid w:val="0068739D"/>
    <w:rsid w:val="00690781"/>
    <w:rsid w:val="006926C8"/>
    <w:rsid w:val="00694075"/>
    <w:rsid w:val="00694EE3"/>
    <w:rsid w:val="006975DE"/>
    <w:rsid w:val="00697904"/>
    <w:rsid w:val="006A0343"/>
    <w:rsid w:val="006A20D8"/>
    <w:rsid w:val="006A2B8B"/>
    <w:rsid w:val="006A3847"/>
    <w:rsid w:val="006A4027"/>
    <w:rsid w:val="006A4922"/>
    <w:rsid w:val="006A65D0"/>
    <w:rsid w:val="006A6D5B"/>
    <w:rsid w:val="006A6D6C"/>
    <w:rsid w:val="006A7FD5"/>
    <w:rsid w:val="006B06C6"/>
    <w:rsid w:val="006B0EE4"/>
    <w:rsid w:val="006B179F"/>
    <w:rsid w:val="006B2B95"/>
    <w:rsid w:val="006B340F"/>
    <w:rsid w:val="006B5B2D"/>
    <w:rsid w:val="006B5F33"/>
    <w:rsid w:val="006C11A8"/>
    <w:rsid w:val="006C1720"/>
    <w:rsid w:val="006C3F07"/>
    <w:rsid w:val="006C5F78"/>
    <w:rsid w:val="006C6290"/>
    <w:rsid w:val="006C6F42"/>
    <w:rsid w:val="006C7500"/>
    <w:rsid w:val="006C7F13"/>
    <w:rsid w:val="006D1E33"/>
    <w:rsid w:val="006D3C89"/>
    <w:rsid w:val="006D3F26"/>
    <w:rsid w:val="006D4124"/>
    <w:rsid w:val="006D4636"/>
    <w:rsid w:val="006D597D"/>
    <w:rsid w:val="006D630F"/>
    <w:rsid w:val="006D654A"/>
    <w:rsid w:val="006D775F"/>
    <w:rsid w:val="006E1AF1"/>
    <w:rsid w:val="006E2570"/>
    <w:rsid w:val="006E2C2E"/>
    <w:rsid w:val="006E39F2"/>
    <w:rsid w:val="006E3CCE"/>
    <w:rsid w:val="006E432C"/>
    <w:rsid w:val="006E445F"/>
    <w:rsid w:val="006E6879"/>
    <w:rsid w:val="006F1EB1"/>
    <w:rsid w:val="006F2202"/>
    <w:rsid w:val="006F4487"/>
    <w:rsid w:val="006F4ED7"/>
    <w:rsid w:val="007003A3"/>
    <w:rsid w:val="0070062B"/>
    <w:rsid w:val="00700FD0"/>
    <w:rsid w:val="00701375"/>
    <w:rsid w:val="00701C2D"/>
    <w:rsid w:val="007026BC"/>
    <w:rsid w:val="00702D34"/>
    <w:rsid w:val="007031CB"/>
    <w:rsid w:val="0070339F"/>
    <w:rsid w:val="007054EB"/>
    <w:rsid w:val="00707173"/>
    <w:rsid w:val="00707C83"/>
    <w:rsid w:val="007106AE"/>
    <w:rsid w:val="00710D06"/>
    <w:rsid w:val="00711097"/>
    <w:rsid w:val="00716BFF"/>
    <w:rsid w:val="0071757D"/>
    <w:rsid w:val="00717B1D"/>
    <w:rsid w:val="007208CC"/>
    <w:rsid w:val="00721803"/>
    <w:rsid w:val="00721912"/>
    <w:rsid w:val="0072218E"/>
    <w:rsid w:val="00722F34"/>
    <w:rsid w:val="00723C73"/>
    <w:rsid w:val="007246A5"/>
    <w:rsid w:val="007246C8"/>
    <w:rsid w:val="00730B99"/>
    <w:rsid w:val="00730E87"/>
    <w:rsid w:val="00731934"/>
    <w:rsid w:val="0073197B"/>
    <w:rsid w:val="007406BC"/>
    <w:rsid w:val="00740E56"/>
    <w:rsid w:val="00741F93"/>
    <w:rsid w:val="00743548"/>
    <w:rsid w:val="00743602"/>
    <w:rsid w:val="00743A8F"/>
    <w:rsid w:val="00743FDF"/>
    <w:rsid w:val="0074534D"/>
    <w:rsid w:val="0074587A"/>
    <w:rsid w:val="00747264"/>
    <w:rsid w:val="00747CDD"/>
    <w:rsid w:val="007537AD"/>
    <w:rsid w:val="00753976"/>
    <w:rsid w:val="00755A99"/>
    <w:rsid w:val="007567A8"/>
    <w:rsid w:val="007574A9"/>
    <w:rsid w:val="00757832"/>
    <w:rsid w:val="00757DE4"/>
    <w:rsid w:val="0076131A"/>
    <w:rsid w:val="00761C9B"/>
    <w:rsid w:val="00762979"/>
    <w:rsid w:val="00762EB0"/>
    <w:rsid w:val="00764D40"/>
    <w:rsid w:val="00764E00"/>
    <w:rsid w:val="00764F51"/>
    <w:rsid w:val="007657EC"/>
    <w:rsid w:val="007673AF"/>
    <w:rsid w:val="007676DD"/>
    <w:rsid w:val="00767E0F"/>
    <w:rsid w:val="00770179"/>
    <w:rsid w:val="00771170"/>
    <w:rsid w:val="007721C3"/>
    <w:rsid w:val="00774CCB"/>
    <w:rsid w:val="00774E01"/>
    <w:rsid w:val="007752D7"/>
    <w:rsid w:val="00775CBB"/>
    <w:rsid w:val="00783B93"/>
    <w:rsid w:val="0078518E"/>
    <w:rsid w:val="007860B2"/>
    <w:rsid w:val="007863DD"/>
    <w:rsid w:val="00790C76"/>
    <w:rsid w:val="00791CB9"/>
    <w:rsid w:val="00792369"/>
    <w:rsid w:val="00794165"/>
    <w:rsid w:val="007965BA"/>
    <w:rsid w:val="00797FD1"/>
    <w:rsid w:val="007A1EEF"/>
    <w:rsid w:val="007A3464"/>
    <w:rsid w:val="007A4176"/>
    <w:rsid w:val="007A5134"/>
    <w:rsid w:val="007A5913"/>
    <w:rsid w:val="007A68F1"/>
    <w:rsid w:val="007A6986"/>
    <w:rsid w:val="007A6ECA"/>
    <w:rsid w:val="007A73BF"/>
    <w:rsid w:val="007B1159"/>
    <w:rsid w:val="007B1DBF"/>
    <w:rsid w:val="007B31E6"/>
    <w:rsid w:val="007B417D"/>
    <w:rsid w:val="007B703F"/>
    <w:rsid w:val="007B777D"/>
    <w:rsid w:val="007C0355"/>
    <w:rsid w:val="007C270A"/>
    <w:rsid w:val="007C4D1B"/>
    <w:rsid w:val="007C4D66"/>
    <w:rsid w:val="007C56AF"/>
    <w:rsid w:val="007D3FDE"/>
    <w:rsid w:val="007D4161"/>
    <w:rsid w:val="007D64B6"/>
    <w:rsid w:val="007D6D3B"/>
    <w:rsid w:val="007D6F82"/>
    <w:rsid w:val="007D74F1"/>
    <w:rsid w:val="007D7F2A"/>
    <w:rsid w:val="007E0CD3"/>
    <w:rsid w:val="007E297D"/>
    <w:rsid w:val="007E3D5B"/>
    <w:rsid w:val="007E4180"/>
    <w:rsid w:val="007E6240"/>
    <w:rsid w:val="007E6A0D"/>
    <w:rsid w:val="007F1687"/>
    <w:rsid w:val="007F419C"/>
    <w:rsid w:val="007F4243"/>
    <w:rsid w:val="007F510D"/>
    <w:rsid w:val="00802397"/>
    <w:rsid w:val="00803146"/>
    <w:rsid w:val="0081035D"/>
    <w:rsid w:val="00811508"/>
    <w:rsid w:val="008126CA"/>
    <w:rsid w:val="00812860"/>
    <w:rsid w:val="00813577"/>
    <w:rsid w:val="00813892"/>
    <w:rsid w:val="00814011"/>
    <w:rsid w:val="008143AE"/>
    <w:rsid w:val="0081460A"/>
    <w:rsid w:val="008158E9"/>
    <w:rsid w:val="0081599A"/>
    <w:rsid w:val="0081651C"/>
    <w:rsid w:val="00816CEE"/>
    <w:rsid w:val="00820503"/>
    <w:rsid w:val="008206AA"/>
    <w:rsid w:val="00822544"/>
    <w:rsid w:val="008228FA"/>
    <w:rsid w:val="00824D06"/>
    <w:rsid w:val="00826415"/>
    <w:rsid w:val="00826C92"/>
    <w:rsid w:val="00827003"/>
    <w:rsid w:val="008279E8"/>
    <w:rsid w:val="00831B58"/>
    <w:rsid w:val="0083280D"/>
    <w:rsid w:val="00832EF8"/>
    <w:rsid w:val="0083323B"/>
    <w:rsid w:val="00833B2D"/>
    <w:rsid w:val="008346B1"/>
    <w:rsid w:val="0083627E"/>
    <w:rsid w:val="00836B29"/>
    <w:rsid w:val="0083757D"/>
    <w:rsid w:val="00837950"/>
    <w:rsid w:val="008414D4"/>
    <w:rsid w:val="00841BA2"/>
    <w:rsid w:val="00841C68"/>
    <w:rsid w:val="00844F39"/>
    <w:rsid w:val="00844F6A"/>
    <w:rsid w:val="0084618A"/>
    <w:rsid w:val="00850FE0"/>
    <w:rsid w:val="00853708"/>
    <w:rsid w:val="00853C73"/>
    <w:rsid w:val="00855109"/>
    <w:rsid w:val="008562AA"/>
    <w:rsid w:val="008577BD"/>
    <w:rsid w:val="00857B19"/>
    <w:rsid w:val="00862017"/>
    <w:rsid w:val="00862323"/>
    <w:rsid w:val="00862384"/>
    <w:rsid w:val="00863D2B"/>
    <w:rsid w:val="00864DF1"/>
    <w:rsid w:val="00871243"/>
    <w:rsid w:val="00871332"/>
    <w:rsid w:val="0087342C"/>
    <w:rsid w:val="00873652"/>
    <w:rsid w:val="00873C76"/>
    <w:rsid w:val="00874A88"/>
    <w:rsid w:val="0088203B"/>
    <w:rsid w:val="008826AE"/>
    <w:rsid w:val="00882B71"/>
    <w:rsid w:val="0088354E"/>
    <w:rsid w:val="00884DB3"/>
    <w:rsid w:val="00884F97"/>
    <w:rsid w:val="008852E4"/>
    <w:rsid w:val="00885557"/>
    <w:rsid w:val="00886531"/>
    <w:rsid w:val="00886CB2"/>
    <w:rsid w:val="008871C0"/>
    <w:rsid w:val="00887389"/>
    <w:rsid w:val="0089076F"/>
    <w:rsid w:val="008917FE"/>
    <w:rsid w:val="00891D14"/>
    <w:rsid w:val="00891EBD"/>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5DC7"/>
    <w:rsid w:val="008B6DDD"/>
    <w:rsid w:val="008C37C5"/>
    <w:rsid w:val="008C682F"/>
    <w:rsid w:val="008C76E9"/>
    <w:rsid w:val="008D14D9"/>
    <w:rsid w:val="008D1EFE"/>
    <w:rsid w:val="008D3777"/>
    <w:rsid w:val="008D4B66"/>
    <w:rsid w:val="008D59AB"/>
    <w:rsid w:val="008E12A9"/>
    <w:rsid w:val="008E1FA2"/>
    <w:rsid w:val="008E2618"/>
    <w:rsid w:val="008E3570"/>
    <w:rsid w:val="008E4C66"/>
    <w:rsid w:val="008E7993"/>
    <w:rsid w:val="008F1823"/>
    <w:rsid w:val="008F2DA2"/>
    <w:rsid w:val="008F4021"/>
    <w:rsid w:val="008F55A1"/>
    <w:rsid w:val="008F6935"/>
    <w:rsid w:val="008F6C50"/>
    <w:rsid w:val="008F75EF"/>
    <w:rsid w:val="00900866"/>
    <w:rsid w:val="00900A7D"/>
    <w:rsid w:val="0090115F"/>
    <w:rsid w:val="00901831"/>
    <w:rsid w:val="009018D5"/>
    <w:rsid w:val="00901D97"/>
    <w:rsid w:val="00901F40"/>
    <w:rsid w:val="00902204"/>
    <w:rsid w:val="00902AAD"/>
    <w:rsid w:val="009038BA"/>
    <w:rsid w:val="00903FC9"/>
    <w:rsid w:val="0091001E"/>
    <w:rsid w:val="0091330E"/>
    <w:rsid w:val="009145E8"/>
    <w:rsid w:val="00914BBA"/>
    <w:rsid w:val="00915A9F"/>
    <w:rsid w:val="009208A9"/>
    <w:rsid w:val="00920D85"/>
    <w:rsid w:val="00921563"/>
    <w:rsid w:val="0092182F"/>
    <w:rsid w:val="009228F9"/>
    <w:rsid w:val="009257BD"/>
    <w:rsid w:val="009271E9"/>
    <w:rsid w:val="00931DE0"/>
    <w:rsid w:val="00932F0E"/>
    <w:rsid w:val="009352D6"/>
    <w:rsid w:val="00935385"/>
    <w:rsid w:val="0093559E"/>
    <w:rsid w:val="00937E67"/>
    <w:rsid w:val="00940149"/>
    <w:rsid w:val="0094058D"/>
    <w:rsid w:val="00940C83"/>
    <w:rsid w:val="0094128C"/>
    <w:rsid w:val="0094227F"/>
    <w:rsid w:val="00942B76"/>
    <w:rsid w:val="00943E24"/>
    <w:rsid w:val="00944376"/>
    <w:rsid w:val="00947E1F"/>
    <w:rsid w:val="0095067C"/>
    <w:rsid w:val="00950894"/>
    <w:rsid w:val="00950C60"/>
    <w:rsid w:val="00950F90"/>
    <w:rsid w:val="00951867"/>
    <w:rsid w:val="00952908"/>
    <w:rsid w:val="00954387"/>
    <w:rsid w:val="009546E8"/>
    <w:rsid w:val="00955A06"/>
    <w:rsid w:val="0095657C"/>
    <w:rsid w:val="00956C93"/>
    <w:rsid w:val="00957F10"/>
    <w:rsid w:val="00961CB5"/>
    <w:rsid w:val="00963996"/>
    <w:rsid w:val="00963CEC"/>
    <w:rsid w:val="00964E7B"/>
    <w:rsid w:val="0096580F"/>
    <w:rsid w:val="00966E4F"/>
    <w:rsid w:val="00967212"/>
    <w:rsid w:val="009734F3"/>
    <w:rsid w:val="00973DB5"/>
    <w:rsid w:val="009772DC"/>
    <w:rsid w:val="0097735C"/>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6550"/>
    <w:rsid w:val="009A7EFF"/>
    <w:rsid w:val="009B29DE"/>
    <w:rsid w:val="009B2B44"/>
    <w:rsid w:val="009B44FE"/>
    <w:rsid w:val="009B5106"/>
    <w:rsid w:val="009B57F5"/>
    <w:rsid w:val="009B600B"/>
    <w:rsid w:val="009B61ED"/>
    <w:rsid w:val="009B6D20"/>
    <w:rsid w:val="009B7238"/>
    <w:rsid w:val="009B77A9"/>
    <w:rsid w:val="009C075B"/>
    <w:rsid w:val="009C08D8"/>
    <w:rsid w:val="009C0FEE"/>
    <w:rsid w:val="009C30E1"/>
    <w:rsid w:val="009C3A86"/>
    <w:rsid w:val="009C3F5F"/>
    <w:rsid w:val="009C6C72"/>
    <w:rsid w:val="009C7AC1"/>
    <w:rsid w:val="009D04ED"/>
    <w:rsid w:val="009D0D84"/>
    <w:rsid w:val="009D5B8F"/>
    <w:rsid w:val="009E05A9"/>
    <w:rsid w:val="009E0E5D"/>
    <w:rsid w:val="009E1CDA"/>
    <w:rsid w:val="009E23BF"/>
    <w:rsid w:val="009E2BE4"/>
    <w:rsid w:val="009E35E2"/>
    <w:rsid w:val="009E5BC3"/>
    <w:rsid w:val="009E6101"/>
    <w:rsid w:val="009E7ED2"/>
    <w:rsid w:val="009F0699"/>
    <w:rsid w:val="009F0C6E"/>
    <w:rsid w:val="009F3C71"/>
    <w:rsid w:val="009F407C"/>
    <w:rsid w:val="009F5D60"/>
    <w:rsid w:val="009F6669"/>
    <w:rsid w:val="009F7551"/>
    <w:rsid w:val="00A066FE"/>
    <w:rsid w:val="00A10FD7"/>
    <w:rsid w:val="00A117B1"/>
    <w:rsid w:val="00A11D56"/>
    <w:rsid w:val="00A11EC4"/>
    <w:rsid w:val="00A122D8"/>
    <w:rsid w:val="00A1307C"/>
    <w:rsid w:val="00A15159"/>
    <w:rsid w:val="00A207C9"/>
    <w:rsid w:val="00A2293E"/>
    <w:rsid w:val="00A23010"/>
    <w:rsid w:val="00A25637"/>
    <w:rsid w:val="00A25B95"/>
    <w:rsid w:val="00A25CBF"/>
    <w:rsid w:val="00A3083A"/>
    <w:rsid w:val="00A3159B"/>
    <w:rsid w:val="00A32EAA"/>
    <w:rsid w:val="00A33253"/>
    <w:rsid w:val="00A36308"/>
    <w:rsid w:val="00A364B4"/>
    <w:rsid w:val="00A37282"/>
    <w:rsid w:val="00A37F30"/>
    <w:rsid w:val="00A412B6"/>
    <w:rsid w:val="00A42ECC"/>
    <w:rsid w:val="00A4435C"/>
    <w:rsid w:val="00A4562D"/>
    <w:rsid w:val="00A50496"/>
    <w:rsid w:val="00A5205B"/>
    <w:rsid w:val="00A52AD9"/>
    <w:rsid w:val="00A54B31"/>
    <w:rsid w:val="00A5586F"/>
    <w:rsid w:val="00A5727A"/>
    <w:rsid w:val="00A57331"/>
    <w:rsid w:val="00A63879"/>
    <w:rsid w:val="00A669D3"/>
    <w:rsid w:val="00A73C0C"/>
    <w:rsid w:val="00A7416B"/>
    <w:rsid w:val="00A77EC8"/>
    <w:rsid w:val="00A806CB"/>
    <w:rsid w:val="00A83332"/>
    <w:rsid w:val="00A8389E"/>
    <w:rsid w:val="00A83AA2"/>
    <w:rsid w:val="00A87A2D"/>
    <w:rsid w:val="00A87A5A"/>
    <w:rsid w:val="00A90B4A"/>
    <w:rsid w:val="00A91781"/>
    <w:rsid w:val="00A91FBF"/>
    <w:rsid w:val="00A92533"/>
    <w:rsid w:val="00A95A86"/>
    <w:rsid w:val="00A96304"/>
    <w:rsid w:val="00AA3968"/>
    <w:rsid w:val="00AA4113"/>
    <w:rsid w:val="00AA62A5"/>
    <w:rsid w:val="00AA66BF"/>
    <w:rsid w:val="00AA6708"/>
    <w:rsid w:val="00AB03B7"/>
    <w:rsid w:val="00AB0BB3"/>
    <w:rsid w:val="00AB338A"/>
    <w:rsid w:val="00AB3518"/>
    <w:rsid w:val="00AB3D21"/>
    <w:rsid w:val="00AB40F0"/>
    <w:rsid w:val="00AB4752"/>
    <w:rsid w:val="00AB549C"/>
    <w:rsid w:val="00AB6E1C"/>
    <w:rsid w:val="00AB733F"/>
    <w:rsid w:val="00AC0A20"/>
    <w:rsid w:val="00AC0B67"/>
    <w:rsid w:val="00AC1089"/>
    <w:rsid w:val="00AC1FC3"/>
    <w:rsid w:val="00AC38B9"/>
    <w:rsid w:val="00AC483F"/>
    <w:rsid w:val="00AD0744"/>
    <w:rsid w:val="00AD093C"/>
    <w:rsid w:val="00AD1367"/>
    <w:rsid w:val="00AD1A98"/>
    <w:rsid w:val="00AD382E"/>
    <w:rsid w:val="00AD3C6D"/>
    <w:rsid w:val="00AD5776"/>
    <w:rsid w:val="00AD6A5B"/>
    <w:rsid w:val="00AD7A92"/>
    <w:rsid w:val="00AD7ACB"/>
    <w:rsid w:val="00AD7FB4"/>
    <w:rsid w:val="00AE1006"/>
    <w:rsid w:val="00AE3F75"/>
    <w:rsid w:val="00AE3F8B"/>
    <w:rsid w:val="00AE4652"/>
    <w:rsid w:val="00AE5685"/>
    <w:rsid w:val="00AE57F4"/>
    <w:rsid w:val="00AE7979"/>
    <w:rsid w:val="00AE7CEB"/>
    <w:rsid w:val="00AF3800"/>
    <w:rsid w:val="00AF6414"/>
    <w:rsid w:val="00B005E2"/>
    <w:rsid w:val="00B0131D"/>
    <w:rsid w:val="00B0254F"/>
    <w:rsid w:val="00B0679F"/>
    <w:rsid w:val="00B06EA4"/>
    <w:rsid w:val="00B07560"/>
    <w:rsid w:val="00B1063F"/>
    <w:rsid w:val="00B10C54"/>
    <w:rsid w:val="00B1468D"/>
    <w:rsid w:val="00B15C44"/>
    <w:rsid w:val="00B15D28"/>
    <w:rsid w:val="00B174B1"/>
    <w:rsid w:val="00B21EB9"/>
    <w:rsid w:val="00B22F5A"/>
    <w:rsid w:val="00B233FD"/>
    <w:rsid w:val="00B2496C"/>
    <w:rsid w:val="00B2508B"/>
    <w:rsid w:val="00B25427"/>
    <w:rsid w:val="00B2566B"/>
    <w:rsid w:val="00B261E5"/>
    <w:rsid w:val="00B301DE"/>
    <w:rsid w:val="00B31405"/>
    <w:rsid w:val="00B34C26"/>
    <w:rsid w:val="00B406F8"/>
    <w:rsid w:val="00B41C7D"/>
    <w:rsid w:val="00B41F20"/>
    <w:rsid w:val="00B4310A"/>
    <w:rsid w:val="00B43EC3"/>
    <w:rsid w:val="00B470B7"/>
    <w:rsid w:val="00B50867"/>
    <w:rsid w:val="00B51ED5"/>
    <w:rsid w:val="00B51F4E"/>
    <w:rsid w:val="00B53453"/>
    <w:rsid w:val="00B53CDC"/>
    <w:rsid w:val="00B558DB"/>
    <w:rsid w:val="00B562BD"/>
    <w:rsid w:val="00B564CA"/>
    <w:rsid w:val="00B57C3E"/>
    <w:rsid w:val="00B6091B"/>
    <w:rsid w:val="00B60E73"/>
    <w:rsid w:val="00B6246E"/>
    <w:rsid w:val="00B63721"/>
    <w:rsid w:val="00B638FF"/>
    <w:rsid w:val="00B63D50"/>
    <w:rsid w:val="00B63FC9"/>
    <w:rsid w:val="00B643FD"/>
    <w:rsid w:val="00B644F2"/>
    <w:rsid w:val="00B64510"/>
    <w:rsid w:val="00B658A0"/>
    <w:rsid w:val="00B71367"/>
    <w:rsid w:val="00B72693"/>
    <w:rsid w:val="00B727E8"/>
    <w:rsid w:val="00B746BA"/>
    <w:rsid w:val="00B74BD3"/>
    <w:rsid w:val="00B74EDC"/>
    <w:rsid w:val="00B755BF"/>
    <w:rsid w:val="00B76C24"/>
    <w:rsid w:val="00B80F68"/>
    <w:rsid w:val="00B81C2A"/>
    <w:rsid w:val="00B8230C"/>
    <w:rsid w:val="00B852C5"/>
    <w:rsid w:val="00B85533"/>
    <w:rsid w:val="00B86353"/>
    <w:rsid w:val="00B90B32"/>
    <w:rsid w:val="00B91233"/>
    <w:rsid w:val="00B9164E"/>
    <w:rsid w:val="00B91FC1"/>
    <w:rsid w:val="00B924D7"/>
    <w:rsid w:val="00B9283B"/>
    <w:rsid w:val="00B9349C"/>
    <w:rsid w:val="00B936E7"/>
    <w:rsid w:val="00B942A2"/>
    <w:rsid w:val="00B95467"/>
    <w:rsid w:val="00B95929"/>
    <w:rsid w:val="00B95C8F"/>
    <w:rsid w:val="00B961D5"/>
    <w:rsid w:val="00B96998"/>
    <w:rsid w:val="00BA079E"/>
    <w:rsid w:val="00BA1303"/>
    <w:rsid w:val="00BA32D6"/>
    <w:rsid w:val="00BA3EF9"/>
    <w:rsid w:val="00BA4BF4"/>
    <w:rsid w:val="00BA6762"/>
    <w:rsid w:val="00BA6A56"/>
    <w:rsid w:val="00BA6B09"/>
    <w:rsid w:val="00BB0074"/>
    <w:rsid w:val="00BB1164"/>
    <w:rsid w:val="00BB2FC8"/>
    <w:rsid w:val="00BB37B0"/>
    <w:rsid w:val="00BB5BA6"/>
    <w:rsid w:val="00BB6256"/>
    <w:rsid w:val="00BC3E5E"/>
    <w:rsid w:val="00BC4B6D"/>
    <w:rsid w:val="00BC6317"/>
    <w:rsid w:val="00BC6A77"/>
    <w:rsid w:val="00BC7322"/>
    <w:rsid w:val="00BD21A1"/>
    <w:rsid w:val="00BD2A3E"/>
    <w:rsid w:val="00BD2B14"/>
    <w:rsid w:val="00BD3176"/>
    <w:rsid w:val="00BD336F"/>
    <w:rsid w:val="00BD348F"/>
    <w:rsid w:val="00BD3611"/>
    <w:rsid w:val="00BD4302"/>
    <w:rsid w:val="00BD481B"/>
    <w:rsid w:val="00BD55EE"/>
    <w:rsid w:val="00BD6452"/>
    <w:rsid w:val="00BE2AA7"/>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40FF"/>
    <w:rsid w:val="00C052A4"/>
    <w:rsid w:val="00C074C1"/>
    <w:rsid w:val="00C105A5"/>
    <w:rsid w:val="00C10851"/>
    <w:rsid w:val="00C1264C"/>
    <w:rsid w:val="00C13DA4"/>
    <w:rsid w:val="00C15A43"/>
    <w:rsid w:val="00C16D0F"/>
    <w:rsid w:val="00C17877"/>
    <w:rsid w:val="00C17F52"/>
    <w:rsid w:val="00C204F9"/>
    <w:rsid w:val="00C220C7"/>
    <w:rsid w:val="00C22D64"/>
    <w:rsid w:val="00C24B52"/>
    <w:rsid w:val="00C25520"/>
    <w:rsid w:val="00C261F4"/>
    <w:rsid w:val="00C273BF"/>
    <w:rsid w:val="00C2740A"/>
    <w:rsid w:val="00C2790C"/>
    <w:rsid w:val="00C31DCE"/>
    <w:rsid w:val="00C32334"/>
    <w:rsid w:val="00C32CE2"/>
    <w:rsid w:val="00C35D35"/>
    <w:rsid w:val="00C35F9D"/>
    <w:rsid w:val="00C360F3"/>
    <w:rsid w:val="00C36F8A"/>
    <w:rsid w:val="00C415EC"/>
    <w:rsid w:val="00C42363"/>
    <w:rsid w:val="00C44519"/>
    <w:rsid w:val="00C45052"/>
    <w:rsid w:val="00C45D64"/>
    <w:rsid w:val="00C463A3"/>
    <w:rsid w:val="00C47C0E"/>
    <w:rsid w:val="00C5089F"/>
    <w:rsid w:val="00C51779"/>
    <w:rsid w:val="00C51D1A"/>
    <w:rsid w:val="00C53ECF"/>
    <w:rsid w:val="00C54520"/>
    <w:rsid w:val="00C551FD"/>
    <w:rsid w:val="00C60D80"/>
    <w:rsid w:val="00C616F8"/>
    <w:rsid w:val="00C61905"/>
    <w:rsid w:val="00C624ED"/>
    <w:rsid w:val="00C632E8"/>
    <w:rsid w:val="00C63A0A"/>
    <w:rsid w:val="00C659A5"/>
    <w:rsid w:val="00C65FAC"/>
    <w:rsid w:val="00C67930"/>
    <w:rsid w:val="00C70292"/>
    <w:rsid w:val="00C710E1"/>
    <w:rsid w:val="00C71703"/>
    <w:rsid w:val="00C7180B"/>
    <w:rsid w:val="00C72207"/>
    <w:rsid w:val="00C76BCC"/>
    <w:rsid w:val="00C770D3"/>
    <w:rsid w:val="00C775B0"/>
    <w:rsid w:val="00C77783"/>
    <w:rsid w:val="00C80506"/>
    <w:rsid w:val="00C8269C"/>
    <w:rsid w:val="00C86715"/>
    <w:rsid w:val="00C86BE7"/>
    <w:rsid w:val="00C90F33"/>
    <w:rsid w:val="00C93734"/>
    <w:rsid w:val="00C9413B"/>
    <w:rsid w:val="00C94B98"/>
    <w:rsid w:val="00C97324"/>
    <w:rsid w:val="00CA1776"/>
    <w:rsid w:val="00CA275E"/>
    <w:rsid w:val="00CA4E25"/>
    <w:rsid w:val="00CA605D"/>
    <w:rsid w:val="00CA7441"/>
    <w:rsid w:val="00CA76B6"/>
    <w:rsid w:val="00CA7C10"/>
    <w:rsid w:val="00CB065B"/>
    <w:rsid w:val="00CB131A"/>
    <w:rsid w:val="00CB38D7"/>
    <w:rsid w:val="00CB57BE"/>
    <w:rsid w:val="00CB737E"/>
    <w:rsid w:val="00CB7FA8"/>
    <w:rsid w:val="00CC11E7"/>
    <w:rsid w:val="00CC14CB"/>
    <w:rsid w:val="00CC4294"/>
    <w:rsid w:val="00CC48BE"/>
    <w:rsid w:val="00CC5EF8"/>
    <w:rsid w:val="00CC68E6"/>
    <w:rsid w:val="00CC7CD8"/>
    <w:rsid w:val="00CD010D"/>
    <w:rsid w:val="00CD1102"/>
    <w:rsid w:val="00CD1ED4"/>
    <w:rsid w:val="00CD2FCD"/>
    <w:rsid w:val="00CD37F3"/>
    <w:rsid w:val="00CD38EE"/>
    <w:rsid w:val="00CD573F"/>
    <w:rsid w:val="00CD7A35"/>
    <w:rsid w:val="00CD7EB5"/>
    <w:rsid w:val="00CD7F62"/>
    <w:rsid w:val="00CE291E"/>
    <w:rsid w:val="00CE348D"/>
    <w:rsid w:val="00CE3ABB"/>
    <w:rsid w:val="00CE5319"/>
    <w:rsid w:val="00CE6710"/>
    <w:rsid w:val="00CE7D5B"/>
    <w:rsid w:val="00CF1431"/>
    <w:rsid w:val="00CF15D2"/>
    <w:rsid w:val="00CF167B"/>
    <w:rsid w:val="00CF1BE2"/>
    <w:rsid w:val="00CF3B3E"/>
    <w:rsid w:val="00CF60EE"/>
    <w:rsid w:val="00CF787F"/>
    <w:rsid w:val="00D00686"/>
    <w:rsid w:val="00D0079C"/>
    <w:rsid w:val="00D02038"/>
    <w:rsid w:val="00D03397"/>
    <w:rsid w:val="00D0404A"/>
    <w:rsid w:val="00D04ACD"/>
    <w:rsid w:val="00D0770C"/>
    <w:rsid w:val="00D1036A"/>
    <w:rsid w:val="00D129BF"/>
    <w:rsid w:val="00D142EE"/>
    <w:rsid w:val="00D145D0"/>
    <w:rsid w:val="00D14618"/>
    <w:rsid w:val="00D1631B"/>
    <w:rsid w:val="00D16B4B"/>
    <w:rsid w:val="00D17AAD"/>
    <w:rsid w:val="00D224BD"/>
    <w:rsid w:val="00D228A4"/>
    <w:rsid w:val="00D22DDF"/>
    <w:rsid w:val="00D2352F"/>
    <w:rsid w:val="00D2723C"/>
    <w:rsid w:val="00D323B9"/>
    <w:rsid w:val="00D32C93"/>
    <w:rsid w:val="00D33695"/>
    <w:rsid w:val="00D34FFD"/>
    <w:rsid w:val="00D37315"/>
    <w:rsid w:val="00D4055C"/>
    <w:rsid w:val="00D43B12"/>
    <w:rsid w:val="00D464EF"/>
    <w:rsid w:val="00D46979"/>
    <w:rsid w:val="00D532A8"/>
    <w:rsid w:val="00D539DE"/>
    <w:rsid w:val="00D5479C"/>
    <w:rsid w:val="00D547F2"/>
    <w:rsid w:val="00D54DA2"/>
    <w:rsid w:val="00D56FFD"/>
    <w:rsid w:val="00D61C33"/>
    <w:rsid w:val="00D61DAA"/>
    <w:rsid w:val="00D62C2C"/>
    <w:rsid w:val="00D63261"/>
    <w:rsid w:val="00D63BDF"/>
    <w:rsid w:val="00D64631"/>
    <w:rsid w:val="00D64851"/>
    <w:rsid w:val="00D65CA9"/>
    <w:rsid w:val="00D66DAD"/>
    <w:rsid w:val="00D67AFB"/>
    <w:rsid w:val="00D67F6C"/>
    <w:rsid w:val="00D70F05"/>
    <w:rsid w:val="00D72C4B"/>
    <w:rsid w:val="00D73033"/>
    <w:rsid w:val="00D73041"/>
    <w:rsid w:val="00D735C4"/>
    <w:rsid w:val="00D750DA"/>
    <w:rsid w:val="00D759FF"/>
    <w:rsid w:val="00D76DE1"/>
    <w:rsid w:val="00D77835"/>
    <w:rsid w:val="00D80B9B"/>
    <w:rsid w:val="00D82B75"/>
    <w:rsid w:val="00D83C07"/>
    <w:rsid w:val="00D9215B"/>
    <w:rsid w:val="00D931C3"/>
    <w:rsid w:val="00D94BB8"/>
    <w:rsid w:val="00D952E9"/>
    <w:rsid w:val="00D95AFC"/>
    <w:rsid w:val="00D964D0"/>
    <w:rsid w:val="00D97716"/>
    <w:rsid w:val="00D97732"/>
    <w:rsid w:val="00DA154F"/>
    <w:rsid w:val="00DA1D94"/>
    <w:rsid w:val="00DA3353"/>
    <w:rsid w:val="00DA624E"/>
    <w:rsid w:val="00DA6FE1"/>
    <w:rsid w:val="00DB425E"/>
    <w:rsid w:val="00DB54D0"/>
    <w:rsid w:val="00DB7C37"/>
    <w:rsid w:val="00DC2981"/>
    <w:rsid w:val="00DC3266"/>
    <w:rsid w:val="00DC5075"/>
    <w:rsid w:val="00DC6C8F"/>
    <w:rsid w:val="00DC70C0"/>
    <w:rsid w:val="00DC7E74"/>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181B"/>
    <w:rsid w:val="00DF2C5C"/>
    <w:rsid w:val="00DF47F1"/>
    <w:rsid w:val="00DF4FE7"/>
    <w:rsid w:val="00DF55A3"/>
    <w:rsid w:val="00DF5629"/>
    <w:rsid w:val="00DF6A60"/>
    <w:rsid w:val="00E03D5F"/>
    <w:rsid w:val="00E03F7F"/>
    <w:rsid w:val="00E07B03"/>
    <w:rsid w:val="00E1024A"/>
    <w:rsid w:val="00E11296"/>
    <w:rsid w:val="00E12CE1"/>
    <w:rsid w:val="00E143EA"/>
    <w:rsid w:val="00E14A00"/>
    <w:rsid w:val="00E15595"/>
    <w:rsid w:val="00E16B31"/>
    <w:rsid w:val="00E171AD"/>
    <w:rsid w:val="00E1772A"/>
    <w:rsid w:val="00E17D23"/>
    <w:rsid w:val="00E207EB"/>
    <w:rsid w:val="00E214D6"/>
    <w:rsid w:val="00E2234F"/>
    <w:rsid w:val="00E22394"/>
    <w:rsid w:val="00E231F9"/>
    <w:rsid w:val="00E2393C"/>
    <w:rsid w:val="00E2502B"/>
    <w:rsid w:val="00E271B4"/>
    <w:rsid w:val="00E27206"/>
    <w:rsid w:val="00E274AB"/>
    <w:rsid w:val="00E277E9"/>
    <w:rsid w:val="00E27C93"/>
    <w:rsid w:val="00E303A5"/>
    <w:rsid w:val="00E309CB"/>
    <w:rsid w:val="00E33098"/>
    <w:rsid w:val="00E3332D"/>
    <w:rsid w:val="00E334DE"/>
    <w:rsid w:val="00E3390D"/>
    <w:rsid w:val="00E34ED3"/>
    <w:rsid w:val="00E35C95"/>
    <w:rsid w:val="00E37A50"/>
    <w:rsid w:val="00E37B2F"/>
    <w:rsid w:val="00E40EB9"/>
    <w:rsid w:val="00E410E5"/>
    <w:rsid w:val="00E41FED"/>
    <w:rsid w:val="00E429D6"/>
    <w:rsid w:val="00E43DCA"/>
    <w:rsid w:val="00E44914"/>
    <w:rsid w:val="00E474BB"/>
    <w:rsid w:val="00E47E39"/>
    <w:rsid w:val="00E50474"/>
    <w:rsid w:val="00E50891"/>
    <w:rsid w:val="00E51014"/>
    <w:rsid w:val="00E5105B"/>
    <w:rsid w:val="00E516DC"/>
    <w:rsid w:val="00E516E3"/>
    <w:rsid w:val="00E517C7"/>
    <w:rsid w:val="00E51E13"/>
    <w:rsid w:val="00E52B1E"/>
    <w:rsid w:val="00E52DD1"/>
    <w:rsid w:val="00E53537"/>
    <w:rsid w:val="00E53798"/>
    <w:rsid w:val="00E544C3"/>
    <w:rsid w:val="00E55419"/>
    <w:rsid w:val="00E562BB"/>
    <w:rsid w:val="00E5691A"/>
    <w:rsid w:val="00E57E85"/>
    <w:rsid w:val="00E60995"/>
    <w:rsid w:val="00E61493"/>
    <w:rsid w:val="00E61515"/>
    <w:rsid w:val="00E63E56"/>
    <w:rsid w:val="00E66B56"/>
    <w:rsid w:val="00E70D17"/>
    <w:rsid w:val="00E7234E"/>
    <w:rsid w:val="00E74110"/>
    <w:rsid w:val="00E74450"/>
    <w:rsid w:val="00E76457"/>
    <w:rsid w:val="00E80FD5"/>
    <w:rsid w:val="00E8182D"/>
    <w:rsid w:val="00E81C3D"/>
    <w:rsid w:val="00E81FEF"/>
    <w:rsid w:val="00E851E8"/>
    <w:rsid w:val="00E85D4A"/>
    <w:rsid w:val="00E860FB"/>
    <w:rsid w:val="00E86E72"/>
    <w:rsid w:val="00E878C8"/>
    <w:rsid w:val="00E90616"/>
    <w:rsid w:val="00E944F5"/>
    <w:rsid w:val="00E94E13"/>
    <w:rsid w:val="00E95013"/>
    <w:rsid w:val="00E95C54"/>
    <w:rsid w:val="00E96843"/>
    <w:rsid w:val="00E97351"/>
    <w:rsid w:val="00E97707"/>
    <w:rsid w:val="00EA13CD"/>
    <w:rsid w:val="00EA207B"/>
    <w:rsid w:val="00EA38AE"/>
    <w:rsid w:val="00EA7211"/>
    <w:rsid w:val="00EB26E2"/>
    <w:rsid w:val="00EB275D"/>
    <w:rsid w:val="00EB3DB7"/>
    <w:rsid w:val="00EB4702"/>
    <w:rsid w:val="00EB4D67"/>
    <w:rsid w:val="00EB76AD"/>
    <w:rsid w:val="00EC0DF0"/>
    <w:rsid w:val="00EC1071"/>
    <w:rsid w:val="00EC1123"/>
    <w:rsid w:val="00EC1554"/>
    <w:rsid w:val="00EC3121"/>
    <w:rsid w:val="00EC421D"/>
    <w:rsid w:val="00EC4EB8"/>
    <w:rsid w:val="00EC574D"/>
    <w:rsid w:val="00EC7D10"/>
    <w:rsid w:val="00ED06AF"/>
    <w:rsid w:val="00ED1106"/>
    <w:rsid w:val="00ED3B5D"/>
    <w:rsid w:val="00ED4A3C"/>
    <w:rsid w:val="00ED5889"/>
    <w:rsid w:val="00ED7067"/>
    <w:rsid w:val="00EE01B1"/>
    <w:rsid w:val="00EE0F4C"/>
    <w:rsid w:val="00EE0F60"/>
    <w:rsid w:val="00EE107F"/>
    <w:rsid w:val="00EE11AB"/>
    <w:rsid w:val="00EE1DB0"/>
    <w:rsid w:val="00EE25B0"/>
    <w:rsid w:val="00EE2B37"/>
    <w:rsid w:val="00EE31F1"/>
    <w:rsid w:val="00EE3BB5"/>
    <w:rsid w:val="00EE713D"/>
    <w:rsid w:val="00EF13A1"/>
    <w:rsid w:val="00EF4082"/>
    <w:rsid w:val="00EF4D6A"/>
    <w:rsid w:val="00EF56A2"/>
    <w:rsid w:val="00EF5DCB"/>
    <w:rsid w:val="00EF72E5"/>
    <w:rsid w:val="00EF7EB0"/>
    <w:rsid w:val="00F02200"/>
    <w:rsid w:val="00F02DF6"/>
    <w:rsid w:val="00F03865"/>
    <w:rsid w:val="00F0772B"/>
    <w:rsid w:val="00F07EF9"/>
    <w:rsid w:val="00F11B9C"/>
    <w:rsid w:val="00F1266B"/>
    <w:rsid w:val="00F12B94"/>
    <w:rsid w:val="00F14689"/>
    <w:rsid w:val="00F14905"/>
    <w:rsid w:val="00F17084"/>
    <w:rsid w:val="00F2012D"/>
    <w:rsid w:val="00F24943"/>
    <w:rsid w:val="00F24AAA"/>
    <w:rsid w:val="00F24C54"/>
    <w:rsid w:val="00F2560E"/>
    <w:rsid w:val="00F257FF"/>
    <w:rsid w:val="00F26303"/>
    <w:rsid w:val="00F2665A"/>
    <w:rsid w:val="00F3017F"/>
    <w:rsid w:val="00F302CD"/>
    <w:rsid w:val="00F30A36"/>
    <w:rsid w:val="00F30CEB"/>
    <w:rsid w:val="00F311E4"/>
    <w:rsid w:val="00F32097"/>
    <w:rsid w:val="00F3422A"/>
    <w:rsid w:val="00F357DC"/>
    <w:rsid w:val="00F379DD"/>
    <w:rsid w:val="00F40AFE"/>
    <w:rsid w:val="00F411B3"/>
    <w:rsid w:val="00F41977"/>
    <w:rsid w:val="00F436E3"/>
    <w:rsid w:val="00F44428"/>
    <w:rsid w:val="00F44C78"/>
    <w:rsid w:val="00F44E3E"/>
    <w:rsid w:val="00F46BB0"/>
    <w:rsid w:val="00F476CE"/>
    <w:rsid w:val="00F47B2A"/>
    <w:rsid w:val="00F5147A"/>
    <w:rsid w:val="00F51DD9"/>
    <w:rsid w:val="00F52B4A"/>
    <w:rsid w:val="00F56D9F"/>
    <w:rsid w:val="00F56EB1"/>
    <w:rsid w:val="00F60CCD"/>
    <w:rsid w:val="00F646D9"/>
    <w:rsid w:val="00F64A14"/>
    <w:rsid w:val="00F665B7"/>
    <w:rsid w:val="00F67005"/>
    <w:rsid w:val="00F70374"/>
    <w:rsid w:val="00F7085E"/>
    <w:rsid w:val="00F73A49"/>
    <w:rsid w:val="00F74B0D"/>
    <w:rsid w:val="00F759A1"/>
    <w:rsid w:val="00F75ADB"/>
    <w:rsid w:val="00F76331"/>
    <w:rsid w:val="00F764EE"/>
    <w:rsid w:val="00F76FC2"/>
    <w:rsid w:val="00F80A4A"/>
    <w:rsid w:val="00F80ED4"/>
    <w:rsid w:val="00F8287A"/>
    <w:rsid w:val="00F835E7"/>
    <w:rsid w:val="00F91877"/>
    <w:rsid w:val="00F9192D"/>
    <w:rsid w:val="00F91A0E"/>
    <w:rsid w:val="00F92128"/>
    <w:rsid w:val="00F92AE6"/>
    <w:rsid w:val="00F93C49"/>
    <w:rsid w:val="00F94062"/>
    <w:rsid w:val="00F945D2"/>
    <w:rsid w:val="00F94CD5"/>
    <w:rsid w:val="00FA0141"/>
    <w:rsid w:val="00FA16E6"/>
    <w:rsid w:val="00FA2560"/>
    <w:rsid w:val="00FA25F6"/>
    <w:rsid w:val="00FA27DE"/>
    <w:rsid w:val="00FA367D"/>
    <w:rsid w:val="00FA43BC"/>
    <w:rsid w:val="00FA6FF9"/>
    <w:rsid w:val="00FA7AAC"/>
    <w:rsid w:val="00FB28BE"/>
    <w:rsid w:val="00FB2CC8"/>
    <w:rsid w:val="00FB2CE7"/>
    <w:rsid w:val="00FB3057"/>
    <w:rsid w:val="00FB3EFB"/>
    <w:rsid w:val="00FB4FCF"/>
    <w:rsid w:val="00FB5EC4"/>
    <w:rsid w:val="00FB6349"/>
    <w:rsid w:val="00FB7234"/>
    <w:rsid w:val="00FC2116"/>
    <w:rsid w:val="00FC3C71"/>
    <w:rsid w:val="00FC3EDB"/>
    <w:rsid w:val="00FC490E"/>
    <w:rsid w:val="00FC4A15"/>
    <w:rsid w:val="00FD0C3F"/>
    <w:rsid w:val="00FD0D11"/>
    <w:rsid w:val="00FD1E6A"/>
    <w:rsid w:val="00FD3D05"/>
    <w:rsid w:val="00FD6D8E"/>
    <w:rsid w:val="00FD74CD"/>
    <w:rsid w:val="00FD7780"/>
    <w:rsid w:val="00FE12B3"/>
    <w:rsid w:val="00FE1E1C"/>
    <w:rsid w:val="00FE2628"/>
    <w:rsid w:val="00FE2C54"/>
    <w:rsid w:val="00FE37CF"/>
    <w:rsid w:val="00FE3BF8"/>
    <w:rsid w:val="00FE4EDC"/>
    <w:rsid w:val="00FE5C5C"/>
    <w:rsid w:val="00FE5C75"/>
    <w:rsid w:val="00FE5F17"/>
    <w:rsid w:val="00FE6126"/>
    <w:rsid w:val="00FF0331"/>
    <w:rsid w:val="00FF1D1C"/>
    <w:rsid w:val="00FF1E27"/>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6950FA14-9BFF-41C9-A70D-01DB9EF24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9C7AC1"/>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7AC1"/>
    <w:rPr>
      <w:rFonts w:cstheme="minorHAnsi"/>
      <w:lang w:eastAsia="ko-KR" w:bidi="hi-IN"/>
    </w:rPr>
  </w:style>
  <w:style w:type="table" w:styleId="GridTable4-Accent5">
    <w:name w:val="Grid Table 4 Accent 5"/>
    <w:basedOn w:val="TableNormal"/>
    <w:uiPriority w:val="49"/>
    <w:rsid w:val="00607F32"/>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607F3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Light">
    <w:name w:val="Grid Table Light"/>
    <w:basedOn w:val="TableNormal"/>
    <w:uiPriority w:val="40"/>
    <w:rsid w:val="00AD57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161556172">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62885268">
      <w:bodyDiv w:val="1"/>
      <w:marLeft w:val="0"/>
      <w:marRight w:val="0"/>
      <w:marTop w:val="0"/>
      <w:marBottom w:val="0"/>
      <w:divBdr>
        <w:top w:val="none" w:sz="0" w:space="0" w:color="auto"/>
        <w:left w:val="none" w:sz="0" w:space="0" w:color="auto"/>
        <w:bottom w:val="none" w:sz="0" w:space="0" w:color="auto"/>
        <w:right w:val="none" w:sz="0" w:space="0" w:color="auto"/>
      </w:divBdr>
      <w:divsChild>
        <w:div w:id="160553349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50446091">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843934165">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4.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3721</TotalTime>
  <Pages>5</Pages>
  <Words>1855</Words>
  <Characters>10579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12410</CharactersWithSpaces>
  <SharedDoc>false</SharedDoc>
  <HLinks>
    <vt:vector size="6" baseType="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cp:lastModifiedBy>
  <cp:revision>224</cp:revision>
  <dcterms:created xsi:type="dcterms:W3CDTF">2021-11-26T19:33:00Z</dcterms:created>
  <dcterms:modified xsi:type="dcterms:W3CDTF">2022-08-10T04:55:00Z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